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2" w:rsidRPr="00D34696" w:rsidRDefault="00332DF2" w:rsidP="00332DF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9EF60" wp14:editId="22B0F80B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2" w:rsidRPr="00D34696" w:rsidRDefault="00332DF2" w:rsidP="00332DF2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32DF2" w:rsidRPr="00D34696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32DF2" w:rsidRDefault="00332DF2" w:rsidP="00257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>подготовила для школьников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332DF2" w:rsidRPr="0025734B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Учимся читать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25734B">
      <w:pPr>
        <w:pStyle w:val="a4"/>
        <w:spacing w:line="216" w:lineRule="auto"/>
        <w:ind w:firstLine="709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https://events.webinar.ru/12290983/4203884</w:t>
        </w:r>
      </w:hyperlink>
    </w:p>
    <w:p w:rsidR="0025734B" w:rsidRDefault="0025734B" w:rsidP="0025734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составить и запомнить таблицу умножения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https://events.webinar.ru/12290983/4222182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и литературное чтение. Учимся определять тему и основную мысль текста.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https://events.webinar.ru/12290983/4222586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Читаем летом. Как вести читательский дневник.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lastRenderedPageBreak/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https://events.webinar.ru/12290983/4223540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82032">
        <w:rPr>
          <w:rFonts w:ascii="Times New Roman" w:hAnsi="Times New Roman"/>
          <w:sz w:val="24"/>
          <w:szCs w:val="24"/>
        </w:rPr>
        <w:t>My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032">
        <w:rPr>
          <w:rFonts w:ascii="Times New Roman" w:hAnsi="Times New Roman"/>
          <w:sz w:val="24"/>
          <w:szCs w:val="24"/>
        </w:rPr>
        <w:t>house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Пластинина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https://events.webinar.ru/12290983/4225446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3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Правописание НЕ с глаголами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25734B">
      <w:pPr>
        <w:pStyle w:val="a4"/>
        <w:spacing w:line="216" w:lineRule="auto"/>
        <w:ind w:firstLine="709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https://events.webinar.ru/12290983/4225302</w:t>
        </w:r>
      </w:hyperlink>
    </w:p>
    <w:p w:rsidR="0025734B" w:rsidRDefault="0025734B" w:rsidP="0025734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Пишем Текст-рассуждение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https://events.webinar.ru/12290983/4224388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Учимся делить многозначные числа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https://events.webinar.ru/12290983/4225694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Пишем аннотацию на книгу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https://events.webinar.ru/12290983/4226020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5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5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523F">
        <w:rPr>
          <w:rFonts w:ascii="Times New Roman" w:hAnsi="Times New Roman"/>
          <w:sz w:val="24"/>
          <w:szCs w:val="24"/>
          <w:lang w:val="en-US"/>
        </w:rPr>
        <w:t xml:space="preserve">“Transport. </w:t>
      </w:r>
      <w:r w:rsidRPr="00982032">
        <w:rPr>
          <w:rFonts w:ascii="Times New Roman" w:hAnsi="Times New Roman"/>
          <w:sz w:val="24"/>
          <w:szCs w:val="24"/>
          <w:lang w:val="en-US"/>
        </w:rPr>
        <w:t xml:space="preserve">How can I get to…?”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Пластинина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https://events.webinar.ru/12290983/4203828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5734B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6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Сочинение-повествование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https://events.webinar.ru/12290983/4204070</w:t>
        </w:r>
      </w:hyperlink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</w:p>
    <w:p w:rsidR="00292111" w:rsidRPr="0025734B" w:rsidRDefault="00332DF2" w:rsidP="0025734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Европа. Путешествие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 https://eve</w:t>
      </w:r>
      <w:r>
        <w:rPr>
          <w:rFonts w:ascii="Times New Roman" w:hAnsi="Times New Roman"/>
          <w:sz w:val="24"/>
          <w:szCs w:val="24"/>
        </w:rPr>
        <w:t>nts.webinar.ru/12290983/4224096</w:t>
      </w:r>
    </w:p>
    <w:p w:rsidR="00332DF2" w:rsidRDefault="00332DF2" w:rsidP="00332DF2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17523F" w:rsidRDefault="0017523F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23F">
        <w:rPr>
          <w:rFonts w:ascii="Times New Roman" w:hAnsi="Times New Roman"/>
          <w:sz w:val="24"/>
          <w:szCs w:val="24"/>
        </w:rPr>
        <w:t>Что мы знаем об экосистеме?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https://events.webinar.ru/12290983/4224466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Великая быль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20 века. Песни на слова русских поэтов.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25734B">
      <w:pPr>
        <w:pStyle w:val="a4"/>
        <w:spacing w:line="216" w:lineRule="auto"/>
        <w:ind w:firstLine="709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https://events.webinar.ru/12290983/4226118</w:t>
        </w:r>
      </w:hyperlink>
    </w:p>
    <w:p w:rsidR="0025734B" w:rsidRDefault="0025734B" w:rsidP="0025734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5734B" w:rsidRDefault="00332DF2" w:rsidP="0025734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Рациональные дроби и их свойства.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https://events.webinar.ru/12290983/3356023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Память и обучение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https://events.webinar.ru/12290983/3356039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Почему медаль стала тяжелой? Обсуждаем рассказ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Неудачница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Андрея </w:t>
      </w:r>
      <w:proofErr w:type="spellStart"/>
      <w:r w:rsidRPr="00982032">
        <w:rPr>
          <w:rFonts w:ascii="Times New Roman" w:hAnsi="Times New Roman"/>
          <w:sz w:val="24"/>
          <w:szCs w:val="24"/>
        </w:rPr>
        <w:t>Жвалевского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 Евгении Пастернак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https://events.webinar.ru/12290983/4222260</w:t>
        </w:r>
      </w:hyperlink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12:30–13:30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https://events.webinar.ru/12290983/4224540</w:t>
        </w:r>
      </w:hyperlink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Характеристика химического элемента на основании его положения в периодической системе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Плечова Ольга Гарриевна,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https://events.webinar.ru/12290983/4226258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2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5734B" w:rsidRDefault="00332DF2" w:rsidP="0025734B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12:30-13:30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Арифметическая и геометрическая прогрессии.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https://events.webinar.ru/12290983/4223384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(1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Плечова Ольга Гарриевна, ведущий методист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https://events.webinar.ru/12290983/4224336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5734B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(2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Плечова Ольга Гарриевна, ведущий методист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https://events.webinar.ru/12290983/4224894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92111" w:rsidRDefault="00292111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10-11 классы</w:t>
      </w: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10,11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</w:t>
      </w:r>
      <w:proofErr w:type="spellStart"/>
      <w:r w:rsidRPr="00982032">
        <w:rPr>
          <w:rFonts w:ascii="Times New Roman" w:hAnsi="Times New Roman"/>
          <w:sz w:val="24"/>
          <w:szCs w:val="24"/>
        </w:rPr>
        <w:t>ЕГЭ.Решение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. часть 2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Горбенко Наталья </w:t>
      </w:r>
      <w:proofErr w:type="spellStart"/>
      <w:r w:rsidRPr="00982032">
        <w:rPr>
          <w:rFonts w:ascii="Times New Roman" w:hAnsi="Times New Roman"/>
          <w:sz w:val="24"/>
          <w:szCs w:val="24"/>
        </w:rPr>
        <w:t>Васильевнакандидат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педагогических наук, доцент кафедры естественно-научного образования НИРО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https://events.webinar.ru/12290983/4204026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История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Внешняя политика Николая II. Русско-японская война 1904—1905 гг.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Рябчук Александр Николаевич, учитель истории и обществознания  МАОУ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Лицей №11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Учитель года города Ростова-на-Дону - 2020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https://events.webinar.ru/12290983/4223456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ЕГЭ по </w:t>
      </w:r>
      <w:proofErr w:type="spellStart"/>
      <w:r w:rsidRPr="00982032">
        <w:rPr>
          <w:rFonts w:ascii="Times New Roman" w:hAnsi="Times New Roman"/>
          <w:sz w:val="24"/>
          <w:szCs w:val="24"/>
        </w:rPr>
        <w:t>обществознани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. Конституция РФ.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Кумпан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https://events.webinar.ru/12290983/4225538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CAB" w:rsidRDefault="00A63CAB"/>
    <w:sectPr w:rsidR="00A63CAB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3"/>
    <w:rsid w:val="0017523F"/>
    <w:rsid w:val="0025734B"/>
    <w:rsid w:val="00277C83"/>
    <w:rsid w:val="00292111"/>
    <w:rsid w:val="00332DF2"/>
    <w:rsid w:val="009E693A"/>
    <w:rsid w:val="00A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222586" TargetMode="External"/><Relationship Id="rId13" Type="http://schemas.openxmlformats.org/officeDocument/2006/relationships/hyperlink" Target="https://events.webinar.ru/12290983/4225694" TargetMode="External"/><Relationship Id="rId18" Type="http://schemas.openxmlformats.org/officeDocument/2006/relationships/hyperlink" Target="https://events.webinar.ru/12290983/4226118" TargetMode="External"/><Relationship Id="rId26" Type="http://schemas.openxmlformats.org/officeDocument/2006/relationships/hyperlink" Target="https://events.webinar.ru/12290983/42041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12290983/335603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vents.webinar.ru/12290983/4222182" TargetMode="External"/><Relationship Id="rId12" Type="http://schemas.openxmlformats.org/officeDocument/2006/relationships/hyperlink" Target="https://events.webinar.ru/12290983/4224388" TargetMode="External"/><Relationship Id="rId17" Type="http://schemas.openxmlformats.org/officeDocument/2006/relationships/hyperlink" Target="https://events.webinar.ru/12290983/4224466" TargetMode="External"/><Relationship Id="rId25" Type="http://schemas.openxmlformats.org/officeDocument/2006/relationships/hyperlink" Target="https://events.webinar.ru/12290983/4224990" TargetMode="External"/><Relationship Id="rId33" Type="http://schemas.openxmlformats.org/officeDocument/2006/relationships/hyperlink" Target="https://events.webinar.ru/12290983/42255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204070" TargetMode="External"/><Relationship Id="rId20" Type="http://schemas.openxmlformats.org/officeDocument/2006/relationships/hyperlink" Target="https://events.webinar.ru/12290983/3356023" TargetMode="External"/><Relationship Id="rId29" Type="http://schemas.openxmlformats.org/officeDocument/2006/relationships/hyperlink" Target="https://events.webinar.ru/12290983/4224894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203884" TargetMode="External"/><Relationship Id="rId11" Type="http://schemas.openxmlformats.org/officeDocument/2006/relationships/hyperlink" Target="https://events.webinar.ru/12290983/4225302" TargetMode="External"/><Relationship Id="rId24" Type="http://schemas.openxmlformats.org/officeDocument/2006/relationships/hyperlink" Target="https://events.webinar.ru/12290983/4226258" TargetMode="External"/><Relationship Id="rId32" Type="http://schemas.openxmlformats.org/officeDocument/2006/relationships/hyperlink" Target="https://events.webinar.ru/12290983/422345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4203828" TargetMode="External"/><Relationship Id="rId23" Type="http://schemas.openxmlformats.org/officeDocument/2006/relationships/hyperlink" Target="https://events.webinar.ru/12290983/4224540" TargetMode="External"/><Relationship Id="rId28" Type="http://schemas.openxmlformats.org/officeDocument/2006/relationships/hyperlink" Target="https://events.webinar.ru/12290983/4224336" TargetMode="External"/><Relationship Id="rId10" Type="http://schemas.openxmlformats.org/officeDocument/2006/relationships/hyperlink" Target="https://events.webinar.ru/12290983/4225446" TargetMode="External"/><Relationship Id="rId19" Type="http://schemas.openxmlformats.org/officeDocument/2006/relationships/hyperlink" Target="https://events.webinar.ru/12290983/4204156" TargetMode="External"/><Relationship Id="rId31" Type="http://schemas.openxmlformats.org/officeDocument/2006/relationships/hyperlink" Target="https://events.webinar.ru/12290983/4204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4223540" TargetMode="External"/><Relationship Id="rId14" Type="http://schemas.openxmlformats.org/officeDocument/2006/relationships/hyperlink" Target="https://events.webinar.ru/12290983/4226020" TargetMode="External"/><Relationship Id="rId22" Type="http://schemas.openxmlformats.org/officeDocument/2006/relationships/hyperlink" Target="https://events.webinar.ru/12290983/4222260" TargetMode="External"/><Relationship Id="rId27" Type="http://schemas.openxmlformats.org/officeDocument/2006/relationships/hyperlink" Target="https://events.webinar.ru/12290983/4223384" TargetMode="External"/><Relationship Id="rId30" Type="http://schemas.openxmlformats.org/officeDocument/2006/relationships/hyperlink" Target="https://events.webinar.ru/12290983/422499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ЕЛЕНА</cp:lastModifiedBy>
  <cp:revision>5</cp:revision>
  <dcterms:created xsi:type="dcterms:W3CDTF">2020-04-16T13:41:00Z</dcterms:created>
  <dcterms:modified xsi:type="dcterms:W3CDTF">2020-04-20T14:56:00Z</dcterms:modified>
</cp:coreProperties>
</file>