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6а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(девочки)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Понятие о творческом проекте по технологии.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Сувенир для интерьера, Плетение из газет, Лоскутное панно, 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Кукла Тильда, Мягкая игрушка, Диванная подушка,  Украшения своими руками. 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Выбрать тему проекта или можно взять свою. Начать выполнение практическую часть проекта(Изделие).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vika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7689@bk.ru</w:t>
              </w:r>
            </w:hyperlink>
            <w:r w:rsidDel="00000000" w:rsidR="00000000" w:rsidRPr="00000000">
              <w:rPr>
                <w:rtl w:val="0"/>
              </w:rPr>
              <w:t xml:space="preserve"> или в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(девочки)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Выбор темы проекта и его обсуждение, обоснование выбора, разработка эскиза изделия.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10.04. прислать фото с начатым проектом.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7689@bk.ru</w:t>
              </w:r>
            </w:hyperlink>
            <w:r w:rsidDel="00000000" w:rsidR="00000000" w:rsidRPr="00000000">
              <w:rPr>
                <w:rtl w:val="0"/>
              </w:rPr>
              <w:t xml:space="preserve"> или в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(мальчики)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Бросовые материалы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https://yadi.sk/i/iGaoJnNwNyPKng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презентации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Знать понятие бросовые материалы. Понимать отличие бросовых материалов от мусора.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№1 до 13.04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№2 до 20.04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№3 до 27.04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karollina@inbox.ru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(мальчики)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Свойства. Применение.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https://yadi.sk/i/iGaoJnNwNyPKng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презентации.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задания №№1, 2, 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№1 до 13.04</w:t>
            </w:r>
          </w:p>
          <w:p w:rsidR="00000000" w:rsidDel="00000000" w:rsidP="00000000" w:rsidRDefault="00000000" w:rsidRPr="00000000" w14:paraId="000000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№2 до 20.04</w:t>
            </w:r>
          </w:p>
          <w:p w:rsidR="00000000" w:rsidDel="00000000" w:rsidP="00000000" w:rsidRDefault="00000000" w:rsidRPr="00000000" w14:paraId="000000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№3 до 27.04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karollina@inbox.ru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Операции над множествами.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Разность множеств, дополнение множества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Интерпретация операций над множествами с помощью кругов Эйлера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п.10.2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№ 822(а),824,825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6.04.20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или 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А.А. Ахматова. Слово о поэте. «Перед весной бывают дни такие...». Обучение анализу стихотворения.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164-165 вопросы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Анализ стихотворения Ахматовой (тема, идея, средства художественной выразительности, стихотворный размер, своё отношение к произведению). Анализ выполнить письменно.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stepanycheva.s.i@mail.ru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 Зимние Олимпийские игры</w:t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Реферат№ 1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https://yadi.sk/i/1Up3cAETevBogQ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Контрольная работа – аудирование, говорение по разделу «Погода».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117 № 2 п. 1 выписать слова с переводом и транскрипцией.</w:t>
            </w:r>
          </w:p>
          <w:p w:rsidR="00000000" w:rsidDel="00000000" w:rsidP="00000000" w:rsidRDefault="00000000" w:rsidRPr="00000000" w14:paraId="000000A6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116 выписать 3 способа узнать кем кто работает (розовая рамка).</w:t>
            </w:r>
          </w:p>
          <w:p w:rsidR="00000000" w:rsidDel="00000000" w:rsidP="00000000" w:rsidRDefault="00000000" w:rsidRPr="00000000" w14:paraId="000000A7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3) УЧ с. 119 № 1 п. 2 (+ с. 155) разобрать правила по модальным глаголам have to/ must (схематично записать в тетрадь с примерами).</w:t>
            </w:r>
          </w:p>
          <w:p w:rsidR="00000000" w:rsidDel="00000000" w:rsidP="00000000" w:rsidRDefault="00000000" w:rsidRPr="00000000" w14:paraId="000000A8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УЧ с. 119 № 1 п. 1 письменно перевести текст и ответить на вопрос по заданию п. 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Формы записи алгоритмов. </w:t>
            </w:r>
          </w:p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Алгоритмы с ветвлениями. § 17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 «Формы записи алгоритмов»</w:t>
            </w:r>
          </w:p>
          <w:p w:rsidR="00000000" w:rsidDel="00000000" w:rsidP="00000000" w:rsidRDefault="00000000" w:rsidRPr="00000000" w14:paraId="000000BC">
            <w:pPr>
              <w:spacing w:before="0"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https://drive.google.com/open?id=19_pR42jOq-ITAwngGQbOMvFEuChxpThM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Презентация «Типы алгоритмов»</w:t>
            </w:r>
          </w:p>
          <w:p w:rsidR="00000000" w:rsidDel="00000000" w:rsidP="00000000" w:rsidRDefault="00000000" w:rsidRPr="00000000" w14:paraId="000000BE">
            <w:pPr>
              <w:spacing w:before="0"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https://drive.google.com/open?id=1LgcHNqIcbH04XpuJefXAeDwEeB0O_baz</w:t>
              </w:r>
            </w:hyperlink>
            <w:r w:rsidDel="00000000" w:rsidR="00000000" w:rsidRPr="00000000">
              <w:rPr>
                <w:rtl w:val="0"/>
              </w:rPr>
              <w:t xml:space="preserve">   (1-11 слайд)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в тетради на вопросы №1-5 с 22 слайда презентации «Типы алгоритмов». Присылать не нужно.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https://forms.gle/J1ZUxm9HvUpRcEgr6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7.04 до 21:00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banova.irina@gmail.com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Решение несложных логических задач. Решение задач с помощью кругов Эйлера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20"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п.10.3(вопросы)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Посмотреть решение таких задач можно по следующим ссылкам:</w:t>
            </w:r>
          </w:p>
          <w:p w:rsidR="00000000" w:rsidDel="00000000" w:rsidP="00000000" w:rsidRDefault="00000000" w:rsidRPr="00000000" w14:paraId="000000D1">
            <w:pPr>
              <w:spacing w:after="220" w:before="0" w:lineRule="auto"/>
              <w:rPr>
                <w:color w:val="ff642c"/>
                <w:sz w:val="21"/>
                <w:szCs w:val="21"/>
                <w:u w:val="single"/>
              </w:rPr>
            </w:pPr>
            <w:hyperlink r:id="rId19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https://www.youtube.com/watch?v=4FZL961ajaw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20" w:before="0" w:lineRule="auto"/>
              <w:rPr>
                <w:color w:val="ff642c"/>
                <w:sz w:val="21"/>
                <w:szCs w:val="21"/>
                <w:u w:val="single"/>
              </w:rPr>
            </w:pPr>
            <w:hyperlink r:id="rId20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https://www.youtube.com/watch?v=az8E7av3Uq8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220" w:before="0" w:lineRule="auto"/>
              <w:rPr/>
            </w:pPr>
            <w:hyperlink r:id="rId21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https://www.youtube.com/watch?v=_2aB894Urms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833,834,835,836,837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7.04.20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или 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Основы систематики растений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чит. п. 26 (учить с. 151-152), учить п.27 (см. инструкцию в РИД)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задание №2 после п. 27 в тетр. (с. 160-161), р\т № 119-123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14.04.20 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Решение логических задач с помощью графов, таблиц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п.10.4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843,844,845,847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7.04 20 или 8.04.20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или 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Экспансия с Запада.Александр Невский. Сражение на Неве.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Учебник,параграф 13,читать,пересказывать.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Видеоурок.Сайт Инфоурок.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 Зимние Олимпийские игры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Рефера т№ 2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https://yadi.sk/i/1Up3cAETevBogQ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A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C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vn12og6iqni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3360"/>
        <w:gridCol w:w="5220"/>
        <w:tblGridChange w:id="0">
          <w:tblGrid>
            <w:gridCol w:w="2385"/>
            <w:gridCol w:w="3360"/>
            <w:gridCol w:w="522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Формы записи алгоритмов. </w:t>
            </w:r>
          </w:p>
          <w:p w:rsidR="00000000" w:rsidDel="00000000" w:rsidP="00000000" w:rsidRDefault="00000000" w:rsidRPr="00000000" w14:paraId="000001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Алгоритмы с ветвлениями. § 17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 «Формы записи алгоритмов»</w:t>
            </w:r>
          </w:p>
          <w:p w:rsidR="00000000" w:rsidDel="00000000" w:rsidP="00000000" w:rsidRDefault="00000000" w:rsidRPr="00000000" w14:paraId="00000137">
            <w:pPr>
              <w:spacing w:before="0"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https://drive.google.com/open?id=19_pR42jOq-ITAwngGQbOMvFEuChxpThM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Презентация «Типы алгоритмов»</w:t>
            </w:r>
          </w:p>
          <w:p w:rsidR="00000000" w:rsidDel="00000000" w:rsidP="00000000" w:rsidRDefault="00000000" w:rsidRPr="00000000" w14:paraId="00000139">
            <w:pPr>
              <w:spacing w:before="0"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https://drive.google.com/open?id=1LgcHNqIcbH04XpuJefXAeDwEeB0O_baz</w:t>
              </w:r>
            </w:hyperlink>
            <w:r w:rsidDel="00000000" w:rsidR="00000000" w:rsidRPr="00000000">
              <w:rPr>
                <w:rtl w:val="0"/>
              </w:rPr>
              <w:t xml:space="preserve">   (1-11 слайд)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в тетради на вопросы №1-5 с 22 слайда презентации «Типы алгоритмов». Присылать не нужно.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https://forms.gle/J1ZUxm9HvUpRcEgr6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8.04 до 21:00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banova.irina@gmail.com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(Лукьяненко)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a"/>
                <w:rtl w:val="0"/>
              </w:rPr>
              <w:t xml:space="preserve">Раздел 5: ЗДОРОВЬЕ. </w:t>
            </w:r>
            <w:r w:rsidDel="00000000" w:rsidR="00000000" w:rsidRPr="00000000">
              <w:rPr>
                <w:rtl w:val="0"/>
              </w:rPr>
              <w:t xml:space="preserve">Визит к врачу.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Unit 5. Do you care about your health? Учебник стр. 80 выписать в словарь и выучить новые слова. Учебник стр. 80 текст читать и переводить (устно). Tips for getting better soon стр. 81 выписать в тетрадь с переводом.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 стр. 81 упр. 2.2) - написать по образцу о том, что вы делаете, когда есть проблемы со здоровьем (3 высказывания - например, когда головная боль, зубная, простуда…).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 до 22.00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Н.М. Рубцов. Слово о поэте. «Звезда полей», «Листья осенние», «В горнице». Тема Родины в поэзии Рубцова. Человек и природа в его «тихой» лирике.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165-168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167 вопросы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Выучить стихотворение 1) А. А. Ахматовой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«Перед весной бывают дни такие...»     2) Н. М. Рубцова «Звезда полей»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1)09.04          2)13.04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Биосфера. Что такое биосфера и как она устроена.Роль биосферы в природе.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п.53-54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 после параграфов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Написать рассказ по рис. 184 “Биологический круговорот”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15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 учебных проектов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http://www.myshared.ru/slide/357790/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проект на тему: Имя существительное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16.00, 14.04.2020г.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ms.lavrovamatveeva@mail.ru</w:t>
            </w:r>
          </w:p>
          <w:p w:rsidR="00000000" w:rsidDel="00000000" w:rsidP="00000000" w:rsidRDefault="00000000" w:rsidRPr="00000000" w14:paraId="000001B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Решение комбинаторных задач методом перебора вариантов.Решение комбинаторных задач методом построения дерева возможных вариантов.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Rule="auto"/>
              <w:rPr>
                <w:color w:val="ff642c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Решение комбинаторных задач методом перебора вариантов.</w:t>
            </w:r>
            <w:hyperlink r:id="rId30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https://www.youtube.com/watch?v=WdeOlPCYjQQ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220" w:before="0" w:lineRule="auto"/>
              <w:rPr>
                <w:color w:val="ff642c"/>
                <w:sz w:val="21"/>
                <w:szCs w:val="21"/>
                <w:u w:val="singl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Решение комбинаторных задач методом построения дерева возможных вариантов. </w:t>
            </w:r>
            <w:hyperlink r:id="rId31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https://www.youtube.com/watch?v=iAtCrl0F34Y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220"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п.10.4( прочитать, разобрать примеры)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20"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№ 848,850,854</w:t>
            </w:r>
          </w:p>
          <w:p w:rsidR="00000000" w:rsidDel="00000000" w:rsidP="00000000" w:rsidRDefault="00000000" w:rsidRPr="00000000" w14:paraId="000001C8">
            <w:pPr>
              <w:spacing w:after="220"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Стр.226-227,1-9, стр.207, 1-15(для подготовки к к/р) - отправлять не надо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или 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Преодоление страха.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Учебник,параграф 11.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Письменный рассказ о поступках людей,героях,описанными в СМИ и иных и источниках.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15.04.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ВК,фото рассказа.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Н. М. Рубцов. «Листья осенние», «В горнице»: 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168 прочитать материал “Учимся читать выразительно”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Повторение средств художественной выразительности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Анализ стихотворения Рубцова (по выбору)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Контрольная работа - чтение, письмо по разделу «Погода».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120 № 2 п. 1 по образцу (Что делает и что не делает представитель той или иной профессии. Используйте профессии со с. 117 и глаголы из рамки задания № 2 п. 1.</w:t>
            </w:r>
          </w:p>
          <w:p w:rsidR="00000000" w:rsidDel="00000000" w:rsidP="00000000" w:rsidRDefault="00000000" w:rsidRPr="00000000" w14:paraId="00000220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Придумать небольшое описание какой – либо профессии, не называя ее в тексте (использовать образец с. 121 № 3, объем: 5 – 7 предложений, в скобках указать профессию).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(Лукьяненко)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Советы доктора. Формирование лексических и грамматических навыков говорения.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 стр. 81 упр. 3 названия профессий докторов выписать в словарь и выучить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 стр. 82 упр. 4.2), 3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81-82 упр. 3, 4.1)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 до 12.00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</w:tbl>
    <w:p w:rsidR="00000000" w:rsidDel="00000000" w:rsidP="00000000" w:rsidRDefault="00000000" w:rsidRPr="00000000" w14:paraId="000002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0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5"/>
      <w:bookmarkEnd w:id="5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чтения «Необычная погода».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122 № 1 п. 1 прочитать и письменно перевести текст.</w:t>
            </w:r>
          </w:p>
          <w:p w:rsidR="00000000" w:rsidDel="00000000" w:rsidP="00000000" w:rsidRDefault="00000000" w:rsidRPr="00000000" w14:paraId="000002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УЧ с. 122 № 1 п. 2 письменно ответить на вопросы.</w:t>
            </w:r>
          </w:p>
          <w:p w:rsidR="00000000" w:rsidDel="00000000" w:rsidP="00000000" w:rsidRDefault="00000000" w:rsidRPr="00000000" w14:paraId="000002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 УЧ с. 123 № 1 п. 3 (+ на с. 157) устно разобрать правило.</w:t>
            </w:r>
          </w:p>
          <w:p w:rsidR="00000000" w:rsidDel="00000000" w:rsidP="00000000" w:rsidRDefault="00000000" w:rsidRPr="00000000" w14:paraId="0000024F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УЧ с. 123 № 2 письменно установите соответствие между вопросами и ответами на них.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Английский язык (Лукьяненко)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Здоровый ребенок. </w:t>
            </w:r>
            <w:r w:rsidDel="00000000" w:rsidR="00000000" w:rsidRPr="00000000">
              <w:rPr>
                <w:color w:val="00000a"/>
                <w:rtl w:val="0"/>
              </w:rPr>
              <w:t xml:space="preserve">Совершенствование лексических и грамматических навыков говорения.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Модальные глаголы видео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https://www.youtube.com/watch?v=3Vghj2jwwCQ&amp;feature=youtu.be</w:t>
              </w:r>
            </w:hyperlink>
            <w:r w:rsidDel="00000000" w:rsidR="00000000" w:rsidRPr="00000000">
              <w:rPr>
                <w:rtl w:val="0"/>
              </w:rPr>
              <w:t xml:space="preserve"> посмотреть и классифицировать их в тетрадь в таблицу (мод. глагол, его значение). Учебник стр. 83, 155 правило модальные глаголы разобрать и выучить.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 упр. 1.1) читать и переводить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таблица модальных глаголов на основании видео в тетради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15.04 до 12.00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Ледовое побоище.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Параграф 13,читать,пересказывать.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Видеоурок.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ИЗО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Изображение пространства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https://yandex.ru/video/preview/?filmId=4953483660944504165&amp;text=%D0%B8%D0%B7%D0%BE%D0%B1%D1%80%D0%B0%D0%B6%D0%B5%D0%BD%D0%B8%D0%B5+%D0%BF%D1%80%D0%BE%D1%81%D1%82%D1%80%D0%B0%D0%BD%D1%81%D1%82%D0%B2%D0%B0+%D0%B8%D0%B7%D0%BE+6+%D0%BA%D0%BB%D0%B0%D1%81%D1%81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16.04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Контрольная работа № 6 « Целые числа. Множества. Комбинаторика»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Задания для контрольной приведены по ссылке</w:t>
            </w:r>
          </w:p>
          <w:p w:rsidR="00000000" w:rsidDel="00000000" w:rsidP="00000000" w:rsidRDefault="00000000" w:rsidRPr="00000000" w14:paraId="000002B0">
            <w:pPr>
              <w:spacing w:after="220" w:before="0" w:lineRule="auto"/>
              <w:rPr>
                <w:sz w:val="21"/>
                <w:szCs w:val="21"/>
              </w:rPr>
            </w:pPr>
            <w:hyperlink r:id="rId36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https://yadi.sk/i/p4be7dyGmrgsVw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220" w:before="0" w:lineRule="auto"/>
              <w:rPr/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каждый решает тот вариант, на котором сидит.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или 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Программная увертюра. Увертюра «Эгмонт».</w:t>
            </w:r>
          </w:p>
          <w:p w:rsidR="00000000" w:rsidDel="00000000" w:rsidP="00000000" w:rsidRDefault="00000000" w:rsidRPr="00000000" w14:paraId="000002BB">
            <w:pPr>
              <w:spacing w:after="240"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      </w:r>
          </w:p>
          <w:p w:rsidR="00000000" w:rsidDel="00000000" w:rsidP="00000000" w:rsidRDefault="00000000" w:rsidRPr="00000000" w14:paraId="000002B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Жанр программной увертюры. Воплощение литературного сюжета в программной музыке.</w:t>
            </w:r>
          </w:p>
          <w:p w:rsidR="00000000" w:rsidDel="00000000" w:rsidP="00000000" w:rsidRDefault="00000000" w:rsidRPr="00000000" w14:paraId="000002BD">
            <w:pPr>
              <w:spacing w:after="240"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Л.Бетховен. Увертюра «Эгмонт».</w:t>
            </w:r>
          </w:p>
          <w:p w:rsidR="00000000" w:rsidDel="00000000" w:rsidP="00000000" w:rsidRDefault="00000000" w:rsidRPr="00000000" w14:paraId="000002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материал: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https://www.youtube.com/watch?v=OvkjwRV-Rxc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слушать музыку: 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https://www.youtube.com/watch?v=o1woJ6y7sfU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C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az8E7av3Uq8" TargetMode="External"/><Relationship Id="rId22" Type="http://schemas.openxmlformats.org/officeDocument/2006/relationships/hyperlink" Target="https://yadi.sk/i/1Up3cAETevBogQ" TargetMode="External"/><Relationship Id="rId21" Type="http://schemas.openxmlformats.org/officeDocument/2006/relationships/hyperlink" Target="https://www.youtube.com/watch?v=_2aB894Urms" TargetMode="External"/><Relationship Id="rId24" Type="http://schemas.openxmlformats.org/officeDocument/2006/relationships/hyperlink" Target="https://drive.google.com/open?id=19_pR42jOq-ITAwngGQbOMvFEuChxpThM" TargetMode="External"/><Relationship Id="rId23" Type="http://schemas.openxmlformats.org/officeDocument/2006/relationships/hyperlink" Target="mailto:michailchir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ollina@inbox.ru" TargetMode="External"/><Relationship Id="rId26" Type="http://schemas.openxmlformats.org/officeDocument/2006/relationships/hyperlink" Target="https://forms.gle/J1ZUxm9HvUpRcEgr6" TargetMode="External"/><Relationship Id="rId25" Type="http://schemas.openxmlformats.org/officeDocument/2006/relationships/hyperlink" Target="https://drive.google.com/open?id=1LgcHNqIcbH04XpuJefXAeDwEeB0O_baz" TargetMode="External"/><Relationship Id="rId28" Type="http://schemas.openxmlformats.org/officeDocument/2006/relationships/hyperlink" Target="https://vk.com/tatmir1958" TargetMode="External"/><Relationship Id="rId27" Type="http://schemas.openxmlformats.org/officeDocument/2006/relationships/hyperlink" Target="mailto:banova.irina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7689@bk.ru" TargetMode="External"/><Relationship Id="rId29" Type="http://schemas.openxmlformats.org/officeDocument/2006/relationships/hyperlink" Target="http://www.myshared.ru/slide/357790/" TargetMode="External"/><Relationship Id="rId7" Type="http://schemas.openxmlformats.org/officeDocument/2006/relationships/hyperlink" Target="mailto:7689@bk.ru" TargetMode="External"/><Relationship Id="rId8" Type="http://schemas.openxmlformats.org/officeDocument/2006/relationships/hyperlink" Target="https://yadi.sk/i/iGaoJnNwNyPKng" TargetMode="External"/><Relationship Id="rId31" Type="http://schemas.openxmlformats.org/officeDocument/2006/relationships/hyperlink" Target="https://www.youtube.com/watch?v=iAtCrl0F34Y" TargetMode="External"/><Relationship Id="rId30" Type="http://schemas.openxmlformats.org/officeDocument/2006/relationships/hyperlink" Target="https://www.youtube.com/watch?v=WdeOlPCYjQQ" TargetMode="External"/><Relationship Id="rId11" Type="http://schemas.openxmlformats.org/officeDocument/2006/relationships/hyperlink" Target="mailto:karollina@inbox.ru" TargetMode="External"/><Relationship Id="rId33" Type="http://schemas.openxmlformats.org/officeDocument/2006/relationships/hyperlink" Target="mailto:mv4900561@gmail.com" TargetMode="External"/><Relationship Id="rId10" Type="http://schemas.openxmlformats.org/officeDocument/2006/relationships/hyperlink" Target="https://yadi.sk/i/iGaoJnNwNyPKng" TargetMode="External"/><Relationship Id="rId32" Type="http://schemas.openxmlformats.org/officeDocument/2006/relationships/hyperlink" Target="mailto:mv4900561@gmail.com" TargetMode="External"/><Relationship Id="rId13" Type="http://schemas.openxmlformats.org/officeDocument/2006/relationships/hyperlink" Target="mailto:michailchir@gmail.com" TargetMode="External"/><Relationship Id="rId35" Type="http://schemas.openxmlformats.org/officeDocument/2006/relationships/hyperlink" Target="https://yandex.ru/video/preview/?filmId=4953483660944504165&amp;text=%D0%B8%D0%B7%D0%BE%D0%B1%D1%80%D0%B0%D0%B6%D0%B5%D0%BD%D0%B8%D0%B5+%D0%BF%D1%80%D0%BE%D1%81%D1%82%D1%80%D0%B0%D0%BD%D1%81%D1%82%D0%B2%D0%B0+%D0%B8%D0%B7%D0%BE+6+%D0%BA%D0%BB%D0%B0%D1%81%D1%81" TargetMode="External"/><Relationship Id="rId12" Type="http://schemas.openxmlformats.org/officeDocument/2006/relationships/hyperlink" Target="https://yadi.sk/i/1Up3cAETevBogQ" TargetMode="External"/><Relationship Id="rId34" Type="http://schemas.openxmlformats.org/officeDocument/2006/relationships/hyperlink" Target="https://www.youtube.com/watch?v=3Vghj2jwwCQ&amp;feature=youtu.be" TargetMode="External"/><Relationship Id="rId15" Type="http://schemas.openxmlformats.org/officeDocument/2006/relationships/hyperlink" Target="https://drive.google.com/open?id=19_pR42jOq-ITAwngGQbOMvFEuChxpThM" TargetMode="External"/><Relationship Id="rId37" Type="http://schemas.openxmlformats.org/officeDocument/2006/relationships/hyperlink" Target="https://www.youtube.com/watch?v=OvkjwRV-Rxc" TargetMode="External"/><Relationship Id="rId14" Type="http://schemas.openxmlformats.org/officeDocument/2006/relationships/hyperlink" Target="mailto:mv4900561@gmail.com" TargetMode="External"/><Relationship Id="rId36" Type="http://schemas.openxmlformats.org/officeDocument/2006/relationships/hyperlink" Target="https://yadi.sk/i/p4be7dyGmrgsVw" TargetMode="External"/><Relationship Id="rId17" Type="http://schemas.openxmlformats.org/officeDocument/2006/relationships/hyperlink" Target="https://forms.gle/J1ZUxm9HvUpRcEgr6" TargetMode="External"/><Relationship Id="rId16" Type="http://schemas.openxmlformats.org/officeDocument/2006/relationships/hyperlink" Target="https://drive.google.com/open?id=1LgcHNqIcbH04XpuJefXAeDwEeB0O_baz" TargetMode="External"/><Relationship Id="rId38" Type="http://schemas.openxmlformats.org/officeDocument/2006/relationships/hyperlink" Target="https://www.youtube.com/watch?v=o1woJ6y7sfU" TargetMode="External"/><Relationship Id="rId19" Type="http://schemas.openxmlformats.org/officeDocument/2006/relationships/hyperlink" Target="https://www.youtube.com/watch?v=4FZL961ajaw" TargetMode="External"/><Relationship Id="rId18" Type="http://schemas.openxmlformats.org/officeDocument/2006/relationships/hyperlink" Target="mailto:banova.irin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