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Методическое письмо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преподавании учебного предмета «Информатика»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образовательных организациях Ярославской области</w:t>
      </w:r>
    </w:p>
    <w:p w:rsidR="005C2243" w:rsidRPr="001D3503" w:rsidRDefault="005C2243" w:rsidP="00F20ED7">
      <w:pPr>
        <w:tabs>
          <w:tab w:val="left" w:pos="708"/>
        </w:tabs>
        <w:suppressAutoHyphens/>
        <w:spacing w:after="120" w:line="240" w:lineRule="auto"/>
        <w:ind w:firstLine="567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E74105" w:rsidRPr="00E7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/202</w:t>
      </w:r>
      <w:r w:rsidR="00E74105" w:rsidRPr="00E741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D35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уч. г.</w:t>
      </w:r>
    </w:p>
    <w:p w:rsidR="00F20ED7" w:rsidRDefault="00F20ED7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F138C" w:rsidRDefault="00204D14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Белянчева С.Ю., старший методист</w:t>
      </w:r>
      <w:r w:rsidR="00AF138C" w:rsidRPr="001D3503">
        <w:rPr>
          <w:rFonts w:ascii="Times New Roman" w:hAnsi="Times New Roman" w:cs="Times New Roman"/>
          <w:sz w:val="28"/>
          <w:szCs w:val="28"/>
        </w:rPr>
        <w:br/>
      </w:r>
      <w:r w:rsidR="005A4FDE" w:rsidRPr="001D3503">
        <w:rPr>
          <w:rFonts w:ascii="Times New Roman" w:hAnsi="Times New Roman" w:cs="Times New Roman"/>
          <w:sz w:val="28"/>
          <w:szCs w:val="28"/>
        </w:rPr>
        <w:t>ин</w:t>
      </w:r>
      <w:r w:rsidR="00AF138C" w:rsidRPr="001D3503">
        <w:rPr>
          <w:rFonts w:ascii="Times New Roman" w:hAnsi="Times New Roman" w:cs="Times New Roman"/>
          <w:sz w:val="28"/>
          <w:szCs w:val="28"/>
        </w:rPr>
        <w:t>формационн</w:t>
      </w:r>
      <w:r w:rsidR="000A093C" w:rsidRPr="001D3503">
        <w:rPr>
          <w:rFonts w:ascii="Times New Roman" w:hAnsi="Times New Roman" w:cs="Times New Roman"/>
          <w:sz w:val="28"/>
          <w:szCs w:val="28"/>
        </w:rPr>
        <w:t>ого</w:t>
      </w:r>
      <w:r w:rsidR="00AF138C" w:rsidRPr="001D3503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A093C" w:rsidRPr="001D3503">
        <w:rPr>
          <w:rFonts w:ascii="Times New Roman" w:hAnsi="Times New Roman" w:cs="Times New Roman"/>
          <w:sz w:val="28"/>
          <w:szCs w:val="28"/>
        </w:rPr>
        <w:t>а</w:t>
      </w:r>
      <w:r w:rsidR="00AF138C" w:rsidRPr="001D3503">
        <w:rPr>
          <w:rFonts w:ascii="Times New Roman" w:hAnsi="Times New Roman" w:cs="Times New Roman"/>
          <w:sz w:val="28"/>
          <w:szCs w:val="28"/>
        </w:rPr>
        <w:t xml:space="preserve"> ГАУ ДПО ЯО ИРО</w:t>
      </w:r>
    </w:p>
    <w:p w:rsidR="00F20ED7" w:rsidRPr="001D3503" w:rsidRDefault="00F20ED7" w:rsidP="00F20ED7">
      <w:pPr>
        <w:spacing w:after="120" w:line="240" w:lineRule="auto"/>
        <w:ind w:left="4253" w:firstLine="567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id w:val="-165968450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bookmarkStart w:id="0" w:name="_GoBack" w:displacedByCustomXml="prev"/>
        <w:bookmarkEnd w:id="0" w:displacedByCustomXml="prev"/>
        <w:p w:rsidR="001D3503" w:rsidRPr="001D3503" w:rsidRDefault="001D3503" w:rsidP="00F20ED7">
          <w:pPr>
            <w:pStyle w:val="af7"/>
            <w:spacing w:before="0" w:after="120" w:line="240" w:lineRule="auto"/>
            <w:ind w:firstLine="567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color w:val="auto"/>
              <w:sz w:val="28"/>
              <w:szCs w:val="28"/>
            </w:rPr>
            <w:t>Оглавление</w:t>
          </w:r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begin"/>
          </w:r>
          <w:r w:rsidR="001D3503"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instrText xml:space="preserve"> TOC \o "1-3" \h \z \u </w:instrText>
          </w: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separate"/>
          </w:r>
          <w:hyperlink w:anchor="_Toc140790666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1. Нормативно-правовые документы, регламентирующие преподавание предмета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7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2. Место предмета в учебном плане образовательной организации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2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8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2.1. Основное общее образование.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2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69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  <w:lang w:eastAsia="ar-SA"/>
              </w:rPr>
              <w:t>2.2. Среднее общее образование.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0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5. Рабочие программы по предмету: рекомендации по составлению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1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4. Рекомендации по использованию УМК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2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5. Рекомендации по преподаванию предмета на основе анализа результатов ОГЭ, ЕГЭ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3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6. Рекомендации по организации внеурочной деятельности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4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7. Рекомендации по работе с одаренными детьми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5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8. Цифровые образовательные ресурсы в преподавании предмета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6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Приложение 1.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47EA2" w:rsidRDefault="0024104B">
          <w:pPr>
            <w:pStyle w:val="12"/>
            <w:tabs>
              <w:tab w:val="right" w:leader="dot" w:pos="9771"/>
            </w:tabs>
            <w:rPr>
              <w:rFonts w:eastAsiaTheme="minorEastAsia"/>
              <w:noProof/>
              <w:lang w:eastAsia="ru-RU"/>
            </w:rPr>
          </w:pPr>
          <w:hyperlink w:anchor="_Toc140790677" w:history="1">
            <w:r w:rsidR="00947EA2" w:rsidRPr="000C788E">
              <w:rPr>
                <w:rStyle w:val="a6"/>
                <w:rFonts w:ascii="Times New Roman" w:hAnsi="Times New Roman" w:cs="Times New Roman"/>
                <w:noProof/>
              </w:rPr>
              <w:t>Приложение 2</w:t>
            </w:r>
            <w:r w:rsidR="00947EA2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947EA2">
              <w:rPr>
                <w:noProof/>
                <w:webHidden/>
              </w:rPr>
              <w:instrText xml:space="preserve"> PAGEREF _Toc140790677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947EA2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D3503" w:rsidRPr="001D3503" w:rsidRDefault="0024104B" w:rsidP="000775C0">
          <w:pPr>
            <w:spacing w:after="120" w:line="240" w:lineRule="auto"/>
            <w:ind w:firstLine="567"/>
            <w:jc w:val="both"/>
            <w:rPr>
              <w:rFonts w:ascii="Times New Roman" w:hAnsi="Times New Roman" w:cs="Times New Roman"/>
              <w:sz w:val="28"/>
              <w:szCs w:val="28"/>
            </w:rPr>
          </w:pPr>
          <w:r w:rsidRPr="001D3503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1D3503" w:rsidRDefault="001D3503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9245D" w:rsidRPr="001D3503" w:rsidRDefault="00D3313D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140790666"/>
      <w:r w:rsidRPr="001D3503">
        <w:rPr>
          <w:rFonts w:ascii="Times New Roman" w:hAnsi="Times New Roman" w:cs="Times New Roman"/>
          <w:sz w:val="28"/>
          <w:szCs w:val="28"/>
        </w:rPr>
        <w:lastRenderedPageBreak/>
        <w:t>1. Нормативно-правовые документы, регламентирующие преподавание предмета</w:t>
      </w:r>
      <w:bookmarkEnd w:id="1"/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закон от 29.12.2012 № 273-ФЗ «Об образовании в Российской Федерации».</w:t>
      </w:r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(ФГОС ООО).</w:t>
      </w:r>
    </w:p>
    <w:p w:rsidR="00D3313D" w:rsidRPr="001D3503" w:rsidRDefault="00D3313D" w:rsidP="000775C0">
      <w:pPr>
        <w:tabs>
          <w:tab w:val="left" w:pos="900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среднего общего образования (ФГОС СОО).</w:t>
      </w:r>
    </w:p>
    <w:p w:rsidR="00D3313D" w:rsidRDefault="006F35F2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5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 ООО)</w:t>
      </w:r>
    </w:p>
    <w:p w:rsidR="006F35F2" w:rsidRPr="001D3503" w:rsidRDefault="006F35F2" w:rsidP="006F35F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6F35F2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образовательн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6F35F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F35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среднего</w:t>
      </w:r>
      <w:r w:rsidRPr="006F35F2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(ФОП СОО)</w:t>
      </w:r>
    </w:p>
    <w:p w:rsidR="006F35F2" w:rsidRDefault="00CA567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CA5671">
        <w:rPr>
          <w:rFonts w:ascii="Times New Roman" w:hAnsi="Times New Roman" w:cs="Times New Roman"/>
          <w:sz w:val="28"/>
          <w:szCs w:val="28"/>
        </w:rPr>
        <w:t>ведение федеральны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CA5671">
        <w:rPr>
          <w:rFonts w:ascii="Times New Roman" w:hAnsi="Times New Roman" w:cs="Times New Roman"/>
          <w:sz w:val="28"/>
          <w:szCs w:val="28"/>
        </w:rPr>
        <w:t xml:space="preserve"> программ является обязательным с 1 сентября 2023 года для обучающихся 1-11 классов всех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="00C2684A">
        <w:rPr>
          <w:rFonts w:ascii="Times New Roman" w:hAnsi="Times New Roman" w:cs="Times New Roman"/>
          <w:sz w:val="28"/>
          <w:szCs w:val="28"/>
        </w:rPr>
        <w:t>.</w:t>
      </w:r>
    </w:p>
    <w:p w:rsidR="00CA5671" w:rsidRPr="00CA5671" w:rsidRDefault="00CA5671" w:rsidP="00CA56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>На уровне ООО общеобразовательные организации реализуют две ООП, а именно, в 5-7 классах ООП ООО в соответствии с обновлённым ФГОС ООО и ФОП ООО (Приказ Министерства просвещения РФ от 31 мая 2021 г. №287 «Об утверждении федерального государственного образовательного стандарта основного общего образования»), в 8-9 классах ООП ООО в соответствии с ФГОС ООО и ФОП ООО (Приказ Министерства образования и науки РФ от 17 декабря 2010 г. №1897 «Об утверждении федерального государственного образовательного стандарта основного общего образования»).</w:t>
      </w:r>
    </w:p>
    <w:p w:rsidR="00CA5671" w:rsidRDefault="00CA5671" w:rsidP="00CA567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>На уровне среднего общего образования в 10 классах реализуется ООП СОО в соответствии с ФГОС СОО и ФОП СОО (Приказ Министерства просвещения РФ от 12 августа 2022 г. №732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13».) и в 11 классах ООП СОО в соответствии с ФГОС СОО и ФОП СОО (Приказ Министерства образования и науки РФ от 17 мая 2012 г. №413 «Об утверждении федерального государственного образовательного стандарта среднего (полного) общего образования».).</w:t>
      </w:r>
    </w:p>
    <w:p w:rsidR="0026118E" w:rsidRDefault="000775C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547778" w:rsidRPr="001D3503">
        <w:rPr>
          <w:rFonts w:ascii="Times New Roman" w:hAnsi="Times New Roman" w:cs="Times New Roman"/>
          <w:sz w:val="28"/>
          <w:szCs w:val="28"/>
        </w:rPr>
        <w:t xml:space="preserve">бращаем внимание учителей информатики </w:t>
      </w:r>
      <w:r w:rsidR="008B1424" w:rsidRPr="001D3503">
        <w:rPr>
          <w:rFonts w:ascii="Times New Roman" w:hAnsi="Times New Roman" w:cs="Times New Roman"/>
          <w:sz w:val="28"/>
          <w:szCs w:val="28"/>
        </w:rPr>
        <w:t xml:space="preserve">на необходимость учесть в </w:t>
      </w:r>
      <w:r w:rsidR="00203B66" w:rsidRPr="001D3503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="00D67656" w:rsidRPr="001D3503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566CD6" w:rsidRPr="001D3503">
        <w:rPr>
          <w:rFonts w:ascii="Times New Roman" w:hAnsi="Times New Roman" w:cs="Times New Roman"/>
          <w:sz w:val="28"/>
          <w:szCs w:val="28"/>
        </w:rPr>
        <w:t>федеральные нормативные документы:</w:t>
      </w:r>
    </w:p>
    <w:p w:rsidR="00CA5671" w:rsidRPr="00CA5671" w:rsidRDefault="00CA5671" w:rsidP="00287994">
      <w:pPr>
        <w:pStyle w:val="a4"/>
        <w:numPr>
          <w:ilvl w:val="0"/>
          <w:numId w:val="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5671">
        <w:rPr>
          <w:rFonts w:ascii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02.08.2022 № 653 </w:t>
      </w:r>
      <w:r w:rsidR="008910AE">
        <w:rPr>
          <w:rFonts w:ascii="Times New Roman" w:hAnsi="Times New Roman" w:cs="Times New Roman"/>
          <w:sz w:val="28"/>
          <w:szCs w:val="28"/>
        </w:rPr>
        <w:t>«</w:t>
      </w:r>
      <w:r w:rsidRPr="00CA5671">
        <w:rPr>
          <w:rFonts w:ascii="Times New Roman" w:hAnsi="Times New Roman" w:cs="Times New Roman"/>
          <w:sz w:val="28"/>
          <w:szCs w:val="28"/>
        </w:rPr>
        <w:t>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</w:t>
      </w:r>
      <w:r w:rsidR="008910AE">
        <w:rPr>
          <w:rFonts w:ascii="Times New Roman" w:hAnsi="Times New Roman" w:cs="Times New Roman"/>
          <w:sz w:val="28"/>
          <w:szCs w:val="28"/>
        </w:rPr>
        <w:t>го, среднего общего образования»</w:t>
      </w:r>
      <w:r w:rsidRPr="00CA5671">
        <w:rPr>
          <w:rFonts w:ascii="Times New Roman" w:hAnsi="Times New Roman" w:cs="Times New Roman"/>
          <w:sz w:val="28"/>
          <w:szCs w:val="28"/>
        </w:rPr>
        <w:t xml:space="preserve"> </w:t>
      </w:r>
      <w:r w:rsidR="00C2684A">
        <w:rPr>
          <w:rFonts w:ascii="Times New Roman" w:hAnsi="Times New Roman" w:cs="Times New Roman"/>
          <w:sz w:val="28"/>
          <w:szCs w:val="28"/>
        </w:rPr>
        <w:br/>
      </w:r>
      <w:r w:rsidRPr="00CA5671">
        <w:rPr>
          <w:rFonts w:ascii="Times New Roman" w:hAnsi="Times New Roman" w:cs="Times New Roman"/>
          <w:sz w:val="28"/>
          <w:szCs w:val="28"/>
        </w:rPr>
        <w:lastRenderedPageBreak/>
        <w:t>(Зарегистрирован 29.08.2022 № 69822)</w:t>
      </w:r>
      <w:r w:rsidR="008732A3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C2684A" w:rsidRPr="0036728A">
          <w:rPr>
            <w:rStyle w:val="a6"/>
            <w:rFonts w:ascii="Times New Roman" w:hAnsi="Times New Roman" w:cs="Times New Roman"/>
            <w:sz w:val="28"/>
            <w:szCs w:val="28"/>
          </w:rPr>
          <w:t>https://www.garant.ru/products/ipo/ prime/doc/405111329/?ysclid=ljdzuicujc995572593</w:t>
        </w:r>
      </w:hyperlink>
      <w:r w:rsidR="008732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5C0" w:rsidRPr="000775C0" w:rsidRDefault="00E74FB6" w:rsidP="000775C0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Приказ Министерства просвещения </w:t>
      </w:r>
      <w:r w:rsidR="00D93094" w:rsidRPr="000775C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0775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03 сентября 2019 г. № 465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критериев его формирования и требований к функциональному оснащению, а также норматива стоимости оснащения одного места обучающегося указанными средствами обучения и воспитания» </w:t>
      </w:r>
      <w:hyperlink r:id="rId9" w:anchor=":~:text=Приказ%20Министерства%20просвещения%20Российской%20Федерации,образования%2C%20соответствующих%20современным%20условиям%20обучения" w:history="1">
        <w:r w:rsidRPr="000775C0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://publication.pravo.gov.ru/Document/View/0001201912260060#:~:text=Приказ%20Министерства%20просвещения%20Российской%20Федерации,образования%2C%20соответствующих%20современным%20условиям%20обучения</w:t>
        </w:r>
      </w:hyperlink>
      <w:r w:rsidRPr="000775C0">
        <w:rPr>
          <w:rFonts w:ascii="Times New Roman" w:hAnsi="Times New Roman" w:cs="Times New Roman"/>
          <w:sz w:val="28"/>
          <w:szCs w:val="28"/>
        </w:rPr>
        <w:t xml:space="preserve"> </w:t>
      </w:r>
      <w:r w:rsidRPr="000775C0">
        <w:rPr>
          <w:rFonts w:ascii="Times New Roman" w:hAnsi="Times New Roman" w:cs="Times New Roman"/>
          <w:i/>
          <w:sz w:val="28"/>
          <w:szCs w:val="28"/>
        </w:rPr>
        <w:t>(в частности, раздел 2. Комплекс оснащения предметных кабинетов / подраздел 20. Кабинет информатики)</w:t>
      </w:r>
    </w:p>
    <w:p w:rsidR="008E5CD2" w:rsidRPr="001D3503" w:rsidRDefault="0020597A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Также о</w:t>
      </w:r>
      <w:r w:rsidR="000D0782" w:rsidRPr="001D3503">
        <w:rPr>
          <w:rFonts w:ascii="Times New Roman" w:hAnsi="Times New Roman" w:cs="Times New Roman"/>
          <w:sz w:val="28"/>
          <w:szCs w:val="28"/>
        </w:rPr>
        <w:t>бращаем внимание, что п</w:t>
      </w:r>
      <w:r w:rsidR="00155D37" w:rsidRPr="001D3503">
        <w:rPr>
          <w:rFonts w:ascii="Times New Roman" w:hAnsi="Times New Roman" w:cs="Times New Roman"/>
          <w:sz w:val="28"/>
          <w:szCs w:val="28"/>
        </w:rPr>
        <w:t xml:space="preserve">ри </w:t>
      </w:r>
      <w:r w:rsidR="007C5D22" w:rsidRPr="001D3503">
        <w:rPr>
          <w:rFonts w:ascii="Times New Roman" w:hAnsi="Times New Roman" w:cs="Times New Roman"/>
          <w:sz w:val="28"/>
          <w:szCs w:val="28"/>
        </w:rPr>
        <w:t>реализации образовательной деятельности особое внимание учителю следует уделить следующим документам:</w:t>
      </w:r>
    </w:p>
    <w:p w:rsidR="002C5325" w:rsidRPr="001D3503" w:rsidRDefault="000D0782" w:rsidP="000775C0">
      <w:pPr>
        <w:pStyle w:val="bodytext"/>
        <w:numPr>
          <w:ilvl w:val="0"/>
          <w:numId w:val="1"/>
        </w:numPr>
        <w:shd w:val="clear" w:color="auto" w:fill="FFFFFF"/>
        <w:spacing w:before="0" w:beforeAutospacing="0" w:after="120" w:afterAutospacing="0"/>
        <w:ind w:left="0" w:firstLine="567"/>
        <w:jc w:val="both"/>
        <w:rPr>
          <w:i/>
          <w:sz w:val="28"/>
          <w:szCs w:val="28"/>
        </w:rPr>
      </w:pPr>
      <w:r w:rsidRPr="001D3503">
        <w:rPr>
          <w:sz w:val="28"/>
          <w:szCs w:val="28"/>
        </w:rPr>
        <w:t>санитарно-эпидемиологически</w:t>
      </w:r>
      <w:r w:rsidR="002C5325" w:rsidRPr="001D3503">
        <w:rPr>
          <w:sz w:val="28"/>
          <w:szCs w:val="28"/>
        </w:rPr>
        <w:t>е</w:t>
      </w:r>
      <w:r w:rsidRPr="001D3503">
        <w:rPr>
          <w:sz w:val="28"/>
          <w:szCs w:val="28"/>
        </w:rPr>
        <w:t xml:space="preserve"> требования к организации воспитания и обучения (Постановление Главного государственного санитарного врача Российской Федерации от 28.09.2020 № 28 </w:t>
      </w:r>
      <w:r w:rsidR="006C6DB4" w:rsidRPr="001D3503">
        <w:rPr>
          <w:sz w:val="28"/>
          <w:szCs w:val="28"/>
        </w:rPr>
        <w:t>«</w:t>
      </w:r>
      <w:r w:rsidRPr="001D3503">
        <w:rPr>
          <w:sz w:val="28"/>
          <w:szCs w:val="28"/>
        </w:rPr>
        <w:t>Об утверждении</w:t>
      </w:r>
      <w:r w:rsidR="004750D8" w:rsidRPr="001D3503">
        <w:rPr>
          <w:sz w:val="28"/>
          <w:szCs w:val="28"/>
        </w:rPr>
        <w:t xml:space="preserve"> </w:t>
      </w:r>
      <w:r w:rsidRPr="001D3503">
        <w:rPr>
          <w:sz w:val="28"/>
          <w:szCs w:val="28"/>
        </w:rPr>
        <w:t>са</w:t>
      </w:r>
      <w:r w:rsidR="006C6DB4" w:rsidRPr="001D3503">
        <w:rPr>
          <w:sz w:val="28"/>
          <w:szCs w:val="28"/>
        </w:rPr>
        <w:t>нитарных правил СП 2.4.3648-20 «</w:t>
      </w:r>
      <w:r w:rsidRPr="001D3503">
        <w:rPr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 w:rsidR="006C6DB4" w:rsidRPr="001D3503">
        <w:rPr>
          <w:sz w:val="28"/>
          <w:szCs w:val="28"/>
        </w:rPr>
        <w:t>»</w:t>
      </w:r>
      <w:r w:rsidRPr="001D3503">
        <w:rPr>
          <w:sz w:val="28"/>
          <w:szCs w:val="28"/>
        </w:rPr>
        <w:t xml:space="preserve"> </w:t>
      </w:r>
      <w:r w:rsidRPr="001D3503">
        <w:rPr>
          <w:i/>
          <w:sz w:val="28"/>
          <w:szCs w:val="28"/>
        </w:rPr>
        <w:t xml:space="preserve">(введены с 1 января 2021 года </w:t>
      </w:r>
      <w:r w:rsidR="00EC3F8E" w:rsidRPr="001D3503">
        <w:rPr>
          <w:i/>
          <w:sz w:val="28"/>
          <w:szCs w:val="28"/>
        </w:rPr>
        <w:t>на срок</w:t>
      </w:r>
      <w:r w:rsidRPr="001D3503">
        <w:rPr>
          <w:i/>
          <w:sz w:val="28"/>
          <w:szCs w:val="28"/>
        </w:rPr>
        <w:t xml:space="preserve"> до 1 января 2027 года</w:t>
      </w:r>
      <w:r w:rsidR="005C2243" w:rsidRPr="001D3503">
        <w:rPr>
          <w:i/>
          <w:sz w:val="28"/>
          <w:szCs w:val="28"/>
        </w:rPr>
        <w:t>, СанПиН 2.2.2/2.4.1340-03 и 2.4.2.2821-10, утратили силу</w:t>
      </w:r>
      <w:r w:rsidRPr="001D3503">
        <w:rPr>
          <w:i/>
          <w:sz w:val="28"/>
          <w:szCs w:val="28"/>
        </w:rPr>
        <w:t>)</w:t>
      </w:r>
      <w:r w:rsidR="00061D0B" w:rsidRPr="001D3503">
        <w:rPr>
          <w:i/>
          <w:sz w:val="28"/>
          <w:szCs w:val="28"/>
        </w:rPr>
        <w:t xml:space="preserve"> </w:t>
      </w:r>
      <w:hyperlink r:id="rId10" w:history="1">
        <w:r w:rsidR="00061D0B" w:rsidRPr="001D3503">
          <w:rPr>
            <w:rStyle w:val="a6"/>
            <w:sz w:val="28"/>
            <w:szCs w:val="28"/>
          </w:rPr>
          <w:t>http://publication.pravo.gov.ru/Document/View/0001202012210122</w:t>
        </w:r>
      </w:hyperlink>
      <w:r w:rsidR="002C5325" w:rsidRPr="001D3503">
        <w:rPr>
          <w:sz w:val="28"/>
          <w:szCs w:val="28"/>
        </w:rPr>
        <w:t>;</w:t>
      </w:r>
    </w:p>
    <w:p w:rsidR="00035D42" w:rsidRDefault="00035D42" w:rsidP="000775C0">
      <w:pPr>
        <w:pStyle w:val="a4"/>
        <w:numPr>
          <w:ilvl w:val="0"/>
          <w:numId w:val="1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локальные нормативные акты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1D3503">
        <w:rPr>
          <w:rFonts w:ascii="Times New Roman" w:hAnsi="Times New Roman" w:cs="Times New Roman"/>
          <w:sz w:val="28"/>
          <w:szCs w:val="28"/>
        </w:rPr>
        <w:t xml:space="preserve">, </w:t>
      </w:r>
      <w:r w:rsidR="001326F7" w:rsidRPr="001D3503">
        <w:rPr>
          <w:rFonts w:ascii="Times New Roman" w:hAnsi="Times New Roman" w:cs="Times New Roman"/>
          <w:sz w:val="28"/>
          <w:szCs w:val="28"/>
        </w:rPr>
        <w:t>в частности</w:t>
      </w:r>
      <w:r w:rsidRPr="001D3503">
        <w:rPr>
          <w:rFonts w:ascii="Times New Roman" w:hAnsi="Times New Roman" w:cs="Times New Roman"/>
          <w:sz w:val="28"/>
          <w:szCs w:val="28"/>
        </w:rPr>
        <w:t xml:space="preserve"> Положение о рабочей программе учителя </w:t>
      </w:r>
      <w:r w:rsidR="003B0CF9" w:rsidRPr="001D3503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="00415FA5" w:rsidRPr="001D3503">
        <w:rPr>
          <w:rFonts w:ascii="Times New Roman" w:hAnsi="Times New Roman" w:cs="Times New Roman"/>
          <w:sz w:val="28"/>
          <w:szCs w:val="28"/>
        </w:rPr>
        <w:t>.</w:t>
      </w:r>
    </w:p>
    <w:p w:rsidR="00497C53" w:rsidRPr="001D3503" w:rsidRDefault="002C2BF5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" w:name="_Toc140790667"/>
      <w:r w:rsidRPr="001D3503">
        <w:rPr>
          <w:rFonts w:ascii="Times New Roman" w:hAnsi="Times New Roman" w:cs="Times New Roman"/>
          <w:sz w:val="28"/>
          <w:szCs w:val="28"/>
        </w:rPr>
        <w:t>2. Место предмета в учебном плане образовательной организации</w:t>
      </w:r>
      <w:bookmarkEnd w:id="2"/>
    </w:p>
    <w:p w:rsidR="00C2684A" w:rsidRPr="00C2684A" w:rsidRDefault="00C2684A" w:rsidP="00C2684A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3" w:name="_Toc140790668"/>
      <w:r w:rsidRPr="00C268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2.1. Основное общее образование.</w:t>
      </w:r>
      <w:bookmarkEnd w:id="3"/>
    </w:p>
    <w:p w:rsidR="002C2BF5" w:rsidRPr="001D3503" w:rsidRDefault="002C2BF5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соответствии с ФГОС общего образования учебный предмет «Информатика» входит в предметную область «Математика и информатика».</w:t>
      </w:r>
    </w:p>
    <w:p w:rsidR="000F1C70" w:rsidRPr="000F1C70" w:rsidRDefault="000F1C70" w:rsidP="000F1C7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Рекомендованное количество часов, отводимое на изучение учебного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предмета «Информатика» на базовом уровне, составляет 102 часа: в 7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– 34 часа (1 час в неделю), в 8 классе – 34 часа (1 час в неделю), в 9 классе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34 часа (1 час в неделю).</w:t>
      </w:r>
    </w:p>
    <w:p w:rsidR="000F1C70" w:rsidRDefault="000F1C70" w:rsidP="000F1C7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Количество часов, рекомендованное для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«Информатика» на углублённом уровне, составляет 204 часа: в 7 классе – 68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часов (2 часа в неделю), в 8 классе – 68 часов (2 часа в неделю), в 9 классе –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68 часов (2 часа в неделю).</w:t>
      </w:r>
    </w:p>
    <w:p w:rsidR="00C2684A" w:rsidRPr="00C2684A" w:rsidRDefault="00C2684A" w:rsidP="00C2684A">
      <w:pPr>
        <w:pStyle w:val="2"/>
        <w:ind w:firstLine="567"/>
        <w:rPr>
          <w:rFonts w:ascii="Times New Roman" w:hAnsi="Times New Roman" w:cs="Times New Roman"/>
          <w:color w:val="auto"/>
          <w:sz w:val="28"/>
          <w:szCs w:val="28"/>
          <w:lang w:eastAsia="ar-SA"/>
        </w:rPr>
      </w:pPr>
      <w:bookmarkStart w:id="4" w:name="_Toc140790669"/>
      <w:r w:rsidRPr="00C2684A">
        <w:rPr>
          <w:rFonts w:ascii="Times New Roman" w:hAnsi="Times New Roman" w:cs="Times New Roman"/>
          <w:color w:val="auto"/>
          <w:sz w:val="28"/>
          <w:szCs w:val="28"/>
          <w:lang w:eastAsia="ar-SA"/>
        </w:rPr>
        <w:t>2.2. Среднее общее образование.</w:t>
      </w:r>
      <w:bookmarkEnd w:id="4"/>
    </w:p>
    <w:p w:rsidR="00A84D2A" w:rsidRPr="001D3503" w:rsidRDefault="00A84D2A" w:rsidP="00A84D2A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В соответствии с ФГОС </w:t>
      </w:r>
      <w:r>
        <w:rPr>
          <w:rFonts w:ascii="Times New Roman" w:hAnsi="Times New Roman" w:cs="Times New Roman"/>
          <w:sz w:val="28"/>
          <w:szCs w:val="28"/>
          <w:lang w:eastAsia="ar-SA"/>
        </w:rPr>
        <w:t>среднего</w:t>
      </w:r>
      <w:r w:rsidRPr="001D3503">
        <w:rPr>
          <w:rFonts w:ascii="Times New Roman" w:hAnsi="Times New Roman" w:cs="Times New Roman"/>
          <w:sz w:val="28"/>
          <w:szCs w:val="28"/>
          <w:lang w:eastAsia="ar-SA"/>
        </w:rPr>
        <w:t xml:space="preserve"> образования учебный предмет «Информатика» входит в предметную область «Математика и информатика».</w:t>
      </w:r>
    </w:p>
    <w:p w:rsidR="00A84D2A" w:rsidRDefault="00A84D2A" w:rsidP="00A84D2A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2A">
        <w:rPr>
          <w:rFonts w:ascii="Times New Roman" w:hAnsi="Times New Roman" w:cs="Times New Roman"/>
          <w:sz w:val="28"/>
          <w:szCs w:val="28"/>
          <w:lang w:eastAsia="ar-SA"/>
        </w:rPr>
        <w:t>Общее количество часов, рекомендованных для изучения учебного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предмета «Информатика» на базовом уровне, 70 часов: 35 часов в 10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 xml:space="preserve">(1 час в неделю) и 35 часов в 11 классе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(1 час в неделю). На углублённом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изучение учебного предмета «Информатика» в 10-11 классах отводится 280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часов: 140 часов в 10 классе (4 часа в неделю) и 140 часов в 11 классе (4 часа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неделю).</w:t>
      </w:r>
    </w:p>
    <w:p w:rsidR="000F1C70" w:rsidRPr="006D32C0" w:rsidRDefault="006D32C0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п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реподавани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предмета «Информатика» на уровне ООО</w:t>
      </w:r>
    </w:p>
    <w:p w:rsidR="00C70047" w:rsidRDefault="00C70047" w:rsidP="00C700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F1C70">
        <w:rPr>
          <w:rFonts w:ascii="Times New Roman" w:hAnsi="Times New Roman" w:cs="Times New Roman"/>
          <w:sz w:val="28"/>
          <w:szCs w:val="28"/>
          <w:lang w:eastAsia="ar-SA"/>
        </w:rPr>
        <w:t>Предусмотренные в ФОП ООО и федеральной рабочей программе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(далее по тексту – ФРП) по учебному предмету «Информатика» требования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к освоению предметных результатов на базовом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углублённом уровнях имеют общее содержательное ядро и согласованы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между собой, что позволяет реализовывать углублённое изучение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предмета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 xml:space="preserve"> как в рамках отдельных классов, так и в рамках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>индивидуальных образовательных траекторий, в том числе, используя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0F1C70">
        <w:rPr>
          <w:rFonts w:ascii="Times New Roman" w:hAnsi="Times New Roman" w:cs="Times New Roman"/>
          <w:sz w:val="28"/>
          <w:szCs w:val="28"/>
          <w:lang w:eastAsia="ar-SA"/>
        </w:rPr>
        <w:t xml:space="preserve">сетевое взаимодействие организаций и дистанционные технологии. </w:t>
      </w:r>
    </w:p>
    <w:p w:rsidR="00C70047" w:rsidRPr="001D3503" w:rsidRDefault="00C70047" w:rsidP="00C70047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D3503">
        <w:rPr>
          <w:rFonts w:ascii="Times New Roman" w:hAnsi="Times New Roman" w:cs="Times New Roman"/>
          <w:sz w:val="28"/>
          <w:szCs w:val="28"/>
          <w:lang w:eastAsia="ar-SA"/>
        </w:rPr>
        <w:t>В 5–6 классах предмет «Информатика» (ФГОС ООО) не является обязательным для изучения и может быть включен в учебный план за счет часов части, формируемой участниками образовательных отношений, с учетом реализации интересов и потребностей обучающихся, их родителей (законных представителей), педагогического коллектива ОО. Преподавание предмета «Информатика» в начальной школе ведется в соответствии с ФГОС начального общего образования в рамках предметной области «Математика и информатика» и в рамках внеурочной деятельности.</w:t>
      </w:r>
    </w:p>
    <w:p w:rsidR="00C70047" w:rsidRPr="00FC114C" w:rsidRDefault="00C70047" w:rsidP="00C70047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FC114C">
        <w:rPr>
          <w:rFonts w:ascii="Times New Roman" w:hAnsi="Times New Roman" w:cs="Times New Roman"/>
          <w:sz w:val="28"/>
          <w:szCs w:val="28"/>
          <w:lang w:eastAsia="ar-SA"/>
        </w:rPr>
        <w:t>В ФОП ООО указано, что учебный предмет «Информатика» является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основой для формирования у обучающихся не только базовых знаний, но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технологических умений в области информатики, которые способствуют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пониманию многочисленных явлений и процессов окружающего мира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(в естественнонаучных областях, социологии, экономике, языке, литературе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FC114C">
        <w:rPr>
          <w:rFonts w:ascii="Times New Roman" w:hAnsi="Times New Roman" w:cs="Times New Roman"/>
          <w:sz w:val="28"/>
          <w:szCs w:val="28"/>
          <w:lang w:eastAsia="ar-SA"/>
        </w:rPr>
        <w:t>и т.д.).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Особенностью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предмета «И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а»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на уровне основного общего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является тесная взаимосвязь ее предметных результатов с личностными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метапредметными результатами обучения. 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Например, </w:t>
      </w: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личностные результаты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должны обеспечивать формирование ценностного отношения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отечественному культурному, историческому и научному наследию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области информатики; понимание значения информатики как науки в жизни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современного общества и т.д. Сделан акцент на формировании безопасного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поведения обучающихся в сети Интернет. Важное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место отводится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формированию ценности научного познания обучающихся, овладению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основными навыками исследовательской деятельности.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Метапредметные результаты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освоения основной образовательной программы по 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8910AE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отражают овладение универсальными учебными действиями, а именно,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владение информационным моделированием как основным методом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приобретени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знаний; умени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 навык</w:t>
      </w:r>
      <w:r w:rsidR="008910AE">
        <w:rPr>
          <w:rFonts w:ascii="Times New Roman" w:hAnsi="Times New Roman" w:cs="Times New Roman"/>
          <w:sz w:val="28"/>
          <w:szCs w:val="28"/>
          <w:lang w:eastAsia="ar-SA"/>
        </w:rPr>
        <w:t>ами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использования средств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информационных и коммуникационных технологий для сбора, хранения,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преобразования и передачи различных видов информации; 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 xml:space="preserve">приобретение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навык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ов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создания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личного информационного пространства. Особое внимание уделяется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организации совместной деятельности (сотрудничеству) обучающихся.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ФРП по учебному предмету «Информатика» планируемые результаты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сформулированы в деятельностной форме, имеют ярко выраженный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метапредметный характер. Например, умени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работать с информацией,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умени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>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отбирать информацию или данные из источников с учетом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предложенной учебной задачи и заданных критериев, выбирать,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анализировать, систематизировать и интерпретировать информацию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различных видов и форм представления и т.д. 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4A5B">
        <w:rPr>
          <w:rFonts w:ascii="Times New Roman" w:hAnsi="Times New Roman" w:cs="Times New Roman"/>
          <w:i/>
          <w:sz w:val="28"/>
          <w:szCs w:val="28"/>
          <w:lang w:eastAsia="ar-SA"/>
        </w:rPr>
        <w:t>Предметные результаты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формулируются к каждому разделу программы и показывают, какой уровень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освоения базового учебного материала ожидается от выпускника.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Структура содержания учебного предмета «Информатика»: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1. Цифровая грамотность.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2. Теоретические основы информатики.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3. Алгоритмы и программирование.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4. Информационные технологии.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ФРП по учебному предмету «Информатика» в разделе «Цифровая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грамотность» в 7 классе включена тема «Компьютерные сети» (2 часа).</w:t>
      </w:r>
      <w:r w:rsidR="008F4A5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Сделан акцент на формировании у обучающихся следующих компетенций: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поиск информации по ключевым словам, изображению, проверка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достоверности информации, найденной в сети Интернет, общение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посредством электронной почты, видеоконференцсвязи.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Отдельно выделена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тема «Программы и данные» (4 часа), в которой теоретическая составляющая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остается прежней, но в практической части ставится задача научить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планировать и создавать личное информационное пространство. В 9 классе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предлагается в число учебных действий включить: умение приводить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примеры услуг, доступных на сервисах государственных услуг; умение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использовать средства совместной разработки документов (онлайн-офисы).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 содержание темы «Работа в информационном пространстве» включено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изучение программного обеспечения как веб-сервиса: онлайновые текстовые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 графические редакторы, среды разработки программ.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Содержательная и практическая часть раздела «Теоретические основы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информатики» в целом не меняются. В 7 классе делается акцент на умение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выделять информационную составляющую процессов в биологических,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технических и социальных системах, а в 9 классе подчеркивается, что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следует ориентировать учебную деятельность в сторону увеличения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самостоятельной работы обучающихся по поиску и анализу информации,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представленной в различных видах (схемах, таблицах, графиках,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диаграммах). Обучающиеся должны уметь оперативно и эффективно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извлекать информацию, обосновывать свои умозаключения, делать выводы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 статистических данных, проводить под руководством учителя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исследовательскую деятельность.</w:t>
      </w:r>
    </w:p>
    <w:p w:rsidR="008F4A5B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разделе «Информационные технологии» в 7 классе сокращается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количество часов, которые отводятся на изучение темы «Компьютерная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графика». Содержательная часть данной темы не меняется (обучающиеся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знакомятся с графическими редакторами, изучают понятия растровой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векторной графики, пробуют свои силы в создании растрового и векторного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изображения). Сокращение времени стало возможным за счет выбора более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простых инструментов для работы с изображениями. Цифровая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компетентность обучающихся и использование такого рода инструментов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позволяют сократить время изучения растровых и векторных редакторов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время выполнения практических работ.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9 классе увеличивается количество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часов, которые отводятся на изучение темы «Электронные таблицы».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учебных действиях отдельно прописывается умение осуществлять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численное моделирование в простых задачах из различных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областей. Подчеркивается роль информационных технологий в развитии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экономики мира, страны, региона.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Обращаем внимание на изменения в содержании и практической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составляющей отдельных тем раздела «Алгоритмы и программирование».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теме «Алгоритмы и исполнители» в 8 классе предполагается изучение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синтаксических и логических ошибок. Это важный аспект при дальнейшем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изучении программирования, с учетом многообразия языковых структур.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теме «Язык программирования» расширяется возможность выбора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изучаемого языка программирования. При этом акцент делается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современные языки программирования, востребованные в современном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обществе Python, С++ и др. Изучение языка Pascal или школьного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алгоритмического языка возможно только на базовом уровне обучения.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Расширяется и уточняется спектр задач, которые отражены в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результатах: задача на разбиение записи натурального числа в позиционной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системе с основанием, меньшим или равным 10, на отдельные цифры, 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также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проверка делимости одного целого числа на другое и проверка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натурального числа на простоту. Обязательным для базового уровня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становится изучение в рамках темы «Язык программирования» обработки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символьных данных и символьных (строковых) переменных. Обучающимся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предлагается к изучению методы посимвольной обработки строк, такие как: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подсчет частоты появления символа в строке, применение встроенных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функций для обработки строк. В разделе «Анализ алгоритмов» обучающиеся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определяют возможные результаты работы алгоритма при данном множестве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входных данных, и наоборот, возможные входные данные, приводящие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данному результату.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В 9 классе предлагается изучить такие понятия как: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управление, сигнал, обратная связь, получение сигналов от цифровых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датчиков (касания, расстояния, света, звука и др.). Список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умений дополнен умением привести пример использования принципа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обратной связи в системах управления техническими устройствами.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Углублённое изучение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(профильное обучение) реализует задачи профессиональной ориентации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направлено на предоставление возможности каждому обучающемуся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проявить свои интеллектуальные и творческие способности при изучении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учебного предмета, которые необходимы для продолжения получения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образования и дальнейшей трудовой деятельности в областях, определенных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Стратегией научно-технологического развития</w:t>
      </w:r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r w:rsidR="004B024B" w:rsidRPr="004B024B">
        <w:rPr>
          <w:rFonts w:ascii="Times New Roman" w:hAnsi="Times New Roman" w:cs="Times New Roman"/>
          <w:sz w:val="28"/>
          <w:szCs w:val="28"/>
          <w:lang w:eastAsia="ar-SA"/>
        </w:rPr>
        <w:t xml:space="preserve">Указ Президента РФ от 1 декабря 2016 г. N 642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4B024B" w:rsidRPr="004B024B">
        <w:rPr>
          <w:rFonts w:ascii="Times New Roman" w:hAnsi="Times New Roman" w:cs="Times New Roman"/>
          <w:sz w:val="28"/>
          <w:szCs w:val="28"/>
          <w:lang w:eastAsia="ar-SA"/>
        </w:rPr>
        <w:t>О Стратегии научно-технологического развития Российской Федерации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hyperlink r:id="rId11" w:anchor="friends" w:history="1">
        <w:r w:rsidR="004B024B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https://base.garant.ru/ 71551998/?ysclid=lje20w3y7j192595421#friends</w:t>
        </w:r>
      </w:hyperlink>
      <w:r w:rsidR="004B024B">
        <w:rPr>
          <w:rFonts w:ascii="Times New Roman" w:hAnsi="Times New Roman" w:cs="Times New Roman"/>
          <w:sz w:val="28"/>
          <w:szCs w:val="28"/>
          <w:lang w:eastAsia="ar-SA"/>
        </w:rPr>
        <w:t xml:space="preserve"> )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. </w:t>
      </w:r>
    </w:p>
    <w:p w:rsidR="006D32C0" w:rsidRP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Сравнительный анализ на примере одной группы предметных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результатов по учебному предмету «Информатика» на углублённом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базовом уровнях: на углублённом уровне появляется формулировка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«свободно оперировать понятием». Например,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свободное владение основными понятиями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(информация, передача, хранение и обработка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информации, алгоритм, модель, моделирование) и их использование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решения учебных и практических задач;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умение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свободно оперировать единицами измерения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информационного объема и скорости передачи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данных. В отличие от базового уровня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«Информатика», где данный предметный результат представлен как </w:t>
      </w:r>
      <w:r w:rsidRPr="004B024B">
        <w:rPr>
          <w:rFonts w:ascii="Times New Roman" w:hAnsi="Times New Roman" w:cs="Times New Roman"/>
          <w:i/>
          <w:sz w:val="28"/>
          <w:szCs w:val="28"/>
          <w:lang w:eastAsia="ar-SA"/>
        </w:rPr>
        <w:t>владение основными понятиями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(информация, передача, хранение и обработка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информации, алгоритм, модель, цифровой продукт) и их использование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решения учебных и практических задач; умение оперировать единицами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измерения информационного объема и скорости передачи данных. Отметим,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что свободное оперирование понятием предполагает знание понятия, знание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 умение доказывать свойства и признаки, характеризовать связи с другими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понятиями, представляя одно понятие как часть целого комплекса,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использовать понятие и его свойства при проведении рассуждений,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доказательств и решении задач.</w:t>
      </w:r>
    </w:p>
    <w:p w:rsidR="006D32C0" w:rsidRDefault="006D32C0" w:rsidP="006D32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sz w:val="28"/>
          <w:szCs w:val="28"/>
          <w:lang w:eastAsia="ar-SA"/>
        </w:rPr>
        <w:t>Для формирования и оценки функциональной грамотности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обучающихся на уроках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предмета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 рекомендуется использовать открытые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 xml:space="preserve">банки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заданий, например, банк заданий, размещенный на сайте ФГБНУ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«Институт стратегии развития образования Российской академии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образования»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 xml:space="preserve"> (</w:t>
      </w:r>
      <w:hyperlink r:id="rId12" w:history="1">
        <w:r w:rsidR="00AD5986" w:rsidRPr="0036728A">
          <w:rPr>
            <w:rStyle w:val="a6"/>
            <w:rFonts w:ascii="Times New Roman" w:hAnsi="Times New Roman" w:cs="Times New Roman"/>
            <w:sz w:val="28"/>
            <w:szCs w:val="28"/>
            <w:lang w:eastAsia="ar-SA"/>
          </w:rPr>
          <w:t>http://skiv.instrao.ru/bank-zadaniy/</w:t>
        </w:r>
      </w:hyperlink>
      <w:r w:rsidR="00AD598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6D32C0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6D32C0" w:rsidRDefault="006D32C0" w:rsidP="000775C0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4.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Особенности п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реподавани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я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учебного предмета «Информатика» на уровне </w:t>
      </w:r>
      <w:r>
        <w:rPr>
          <w:rFonts w:ascii="Times New Roman" w:hAnsi="Times New Roman" w:cs="Times New Roman"/>
          <w:b/>
          <w:sz w:val="28"/>
          <w:szCs w:val="28"/>
          <w:lang w:eastAsia="ar-SA"/>
        </w:rPr>
        <w:t>С</w:t>
      </w:r>
      <w:r w:rsidRPr="006D32C0">
        <w:rPr>
          <w:rFonts w:ascii="Times New Roman" w:hAnsi="Times New Roman" w:cs="Times New Roman"/>
          <w:b/>
          <w:sz w:val="28"/>
          <w:szCs w:val="28"/>
          <w:lang w:eastAsia="ar-SA"/>
        </w:rPr>
        <w:t>ОО</w:t>
      </w:r>
    </w:p>
    <w:p w:rsidR="008F4A5B" w:rsidRPr="001D3503" w:rsidRDefault="008F4A5B" w:rsidP="008F4A5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A84D2A">
        <w:rPr>
          <w:rFonts w:ascii="Times New Roman" w:hAnsi="Times New Roman" w:cs="Times New Roman"/>
          <w:sz w:val="28"/>
          <w:szCs w:val="28"/>
          <w:lang w:eastAsia="ar-SA"/>
        </w:rPr>
        <w:t>Учебный предмет «Информатика» на уровне среднего общего образования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является завершающим этапом непрерывной подготовки обучающихся в области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информатики и информационно-коммуникационных технологий, опирается на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содержание учебного предмета «Информатика» уровня основного общего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A84D2A">
        <w:rPr>
          <w:rFonts w:ascii="Times New Roman" w:hAnsi="Times New Roman" w:cs="Times New Roman"/>
          <w:sz w:val="28"/>
          <w:szCs w:val="28"/>
          <w:lang w:eastAsia="ar-SA"/>
        </w:rPr>
        <w:t>образования, опыт постоянного применения информационно-коммуникационных технологий.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Содержание учебного предмета отражает: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сущность информатики как научной дисциплины, изучающей закономерности протекания и возможности автоматизации информационных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процессов в различных системах;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основные области применения информатики, прежде всего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технологии, управление и социальную сферу;</w:t>
      </w:r>
    </w:p>
    <w:p w:rsidR="003C3035" w:rsidRPr="003C3035" w:rsidRDefault="003C3035" w:rsidP="00287994">
      <w:pPr>
        <w:pStyle w:val="a0"/>
        <w:numPr>
          <w:ilvl w:val="0"/>
          <w:numId w:val="6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междисциплинарный характер информатики и информационной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деятельности.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содержании учебного предмета «Информатика» выделяются четыре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тематических раздела.</w:t>
      </w:r>
    </w:p>
    <w:p w:rsidR="003C3035" w:rsidRP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«Цифровая грамотность»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охватывает вопросы устройства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компьютеров и других элементов цифрового окружения, включая компьютерные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сети, использование средств операционной системы, работу в сети Интернет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использование интернет-сервисов, информационную безопасность.</w:t>
      </w:r>
    </w:p>
    <w:p w:rsidR="003C3035" w:rsidRP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«Теоретические основы информатики»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включает в себя понятийный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аппарат информатики, вопросы кодирования информации, измерения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информационного объёма данных, основы алгебры, логики и компьютерного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моделирования.</w:t>
      </w:r>
    </w:p>
    <w:p w:rsid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«Алгоритмы и программирование»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направлен на развитие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алгоритмического мышления, разработку алгоритмов, формирование навыков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реализации программ на выбранном языке программирования высокого уровня.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C3035" w:rsidRDefault="003C3035" w:rsidP="00287994">
      <w:pPr>
        <w:pStyle w:val="a0"/>
        <w:numPr>
          <w:ilvl w:val="0"/>
          <w:numId w:val="7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«Информационные технологии»</w:t>
      </w:r>
      <w:r w:rsidR="00AD5986">
        <w:rPr>
          <w:rFonts w:ascii="Times New Roman" w:hAnsi="Times New Roman" w:cs="Times New Roman"/>
          <w:sz w:val="28"/>
          <w:szCs w:val="28"/>
          <w:lang w:eastAsia="ar-SA"/>
        </w:rPr>
        <w:t>: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 xml:space="preserve"> охватывает вопросы применения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технологий, реализованных в прикладных программных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продуктах и интернет-сервисах, в том числе при решении задач анализа данных,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использование баз данных и электронных таблиц для решения прикладных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задач.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Результаты базового уровня изучения учебного предмета «Информатика»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включают в себя: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понимание предмета, ключевых вопросов и основных составляющих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элементов изучаемой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умение решать типовые практические задачи, характерные для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использования методов и инструментария данной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8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осознание рамок изучаемой предметной области, ограниченности методов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 инструментов, типичных связей с другими областями знания.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Основная цель изучения учебного предмета «Информатика» на базовом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уровне для уровня среднего общего образования – обеспечение дальнейшего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развития информационных компетенций выпускника, его готовности к жизни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условиях развивающегося информационного общества и возрастающей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конкуренции на рынке труда. В связи с этим изучение информатики в 10-11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классах должно обеспечить:</w:t>
      </w:r>
    </w:p>
    <w:p w:rsidR="008F3F6D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F6D">
        <w:rPr>
          <w:rFonts w:ascii="Times New Roman" w:hAnsi="Times New Roman" w:cs="Times New Roman"/>
          <w:sz w:val="28"/>
          <w:szCs w:val="28"/>
          <w:lang w:eastAsia="ar-SA"/>
        </w:rPr>
        <w:t>сформированность представлений о роли информатики, информационных и коммуникационных технологиях в современном обществе;</w:t>
      </w:r>
    </w:p>
    <w:p w:rsidR="003C3035" w:rsidRPr="008F3F6D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8F3F6D">
        <w:rPr>
          <w:rFonts w:ascii="Times New Roman" w:hAnsi="Times New Roman" w:cs="Times New Roman"/>
          <w:sz w:val="28"/>
          <w:szCs w:val="28"/>
          <w:lang w:eastAsia="ar-SA"/>
        </w:rPr>
        <w:t>сформированность основ логического и алгоритмического мышления;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информацию;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 представлений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эргономического, медицинского и физиологического контекстов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принятие правовых и этических аспектов информационных технологий, осознание ответственности людей, вовлечённых в создание и использование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информационных систем, распространение информации;</w:t>
      </w:r>
    </w:p>
    <w:p w:rsidR="003C3035" w:rsidRPr="003C3035" w:rsidRDefault="003C3035" w:rsidP="00287994">
      <w:pPr>
        <w:pStyle w:val="a0"/>
        <w:numPr>
          <w:ilvl w:val="0"/>
          <w:numId w:val="9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саморазвитию.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Базовый уровень изучения информатики обеспечивает подготовку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обучающихся, ориентированных на те специальности, в которых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информационные технологии являются необходимыми инструментами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профессиональной деятельности, участие в проектной и исследовательской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деятельности, связанной с междисциплинарной и творческой тематикой,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возможность решения задач базового уровня сложности Единого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государственного экзамена по информатике.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рамках углублённого уровня изучения информатики обеспечивается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целенаправленная подготовка обучающихся к продолжению образования в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высших учебных заведениях по специальностям, непосредственно связанным с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цифровыми технологиями, таким как программная инженерия, информационная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безопасность, информационные системы и технологии, мобильные системы 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сети, большие данные и машинное обучение, промышленный интернет вещей,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искусственный интеллект, технологии беспроводной связи, робототехника,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квантовые технологии, системы распределённого реестра, технологии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виртуальной и дополненной реальностей.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Результаты углублённого уровня изучения учебного предмета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«Информатика» включают в себя:</w:t>
      </w:r>
    </w:p>
    <w:p w:rsidR="003C3035" w:rsidRPr="003C3035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овладение ключевыми понятиями и закономерностями, на которых строится данная предметная область, распознавание соответствующих им признаков и взаимосвязей, способность демонстрировать различные подходы 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изучению явлений, характерных для изучаемой предметной области;</w:t>
      </w:r>
    </w:p>
    <w:p w:rsidR="003C3035" w:rsidRPr="003C3035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умение решать типовые практические и теоретические задачи, характерные для использования методов и инструментария данной предметной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области;</w:t>
      </w:r>
    </w:p>
    <w:p w:rsidR="003C3035" w:rsidRPr="001C7361" w:rsidRDefault="003C3035" w:rsidP="00287994">
      <w:pPr>
        <w:pStyle w:val="a0"/>
        <w:numPr>
          <w:ilvl w:val="0"/>
          <w:numId w:val="10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наличие представлений о данной предметной области как целостной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теории (совокупности теорий), основных связях со смежными областями знаний.</w:t>
      </w:r>
    </w:p>
    <w:p w:rsidR="003C3035" w:rsidRPr="003C3035" w:rsidRDefault="003C3035" w:rsidP="003C3035">
      <w:pPr>
        <w:pStyle w:val="a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Основная цель изучения учебного предмета «Информатика» на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углублённом уровне среднего общего образования – обеспечение дальнейшего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развития информационных компетенций обучающегося, его готовности к жизни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в условиях развивающегося информационного общества и возрастающей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конкуренции на рынке труда. В связи с этим изучение информатики в 10-11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3C3035">
        <w:rPr>
          <w:rFonts w:ascii="Times New Roman" w:hAnsi="Times New Roman" w:cs="Times New Roman"/>
          <w:sz w:val="28"/>
          <w:szCs w:val="28"/>
          <w:lang w:eastAsia="ar-SA"/>
        </w:rPr>
        <w:t>классах должно обеспечить: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 мировоззрения, основанного на понимании роли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информатики, информационных и коммуникационных технологий в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современном обществе;</w:t>
      </w:r>
    </w:p>
    <w:p w:rsidR="003C3035" w:rsidRPr="003C3035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3C3035">
        <w:rPr>
          <w:rFonts w:ascii="Times New Roman" w:hAnsi="Times New Roman" w:cs="Times New Roman"/>
          <w:sz w:val="28"/>
          <w:szCs w:val="28"/>
          <w:lang w:eastAsia="ar-SA"/>
        </w:rPr>
        <w:t>сформированность основ логического и алгоритмического мышления;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 умений различать факты и оценки, сравнивать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оценочные выводы, видеть их связь с критериями оценивания и связь критериев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 определённой системой ценностей, проверять на достоверность и обобщать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информацию;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сформированность представлений о влиянии информационных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технологий на жизнь человека в обществе, понимание социального,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экономического, политического, культурного, юридического, природного,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эргономического, медицинского и физиологического контекстов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информационных технологий;</w:t>
      </w:r>
    </w:p>
    <w:p w:rsidR="003C3035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lastRenderedPageBreak/>
        <w:t>принятие правовых и этических аспектов информационных технологий,</w:t>
      </w:r>
      <w:r w:rsidR="001C7361" w:rsidRP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осознание ответственности людей, вовлечённых в создание и использование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информационных систем, распространение информации;</w:t>
      </w:r>
    </w:p>
    <w:p w:rsidR="006D32C0" w:rsidRPr="001C7361" w:rsidRDefault="003C3035" w:rsidP="00287994">
      <w:pPr>
        <w:pStyle w:val="a0"/>
        <w:numPr>
          <w:ilvl w:val="0"/>
          <w:numId w:val="11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создание условий для развития навыков учебной, проектной, научно-исследовательской и творческой деятельности, мотивации обучающихся к</w:t>
      </w:r>
      <w:r w:rsidR="001C736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1C7361">
        <w:rPr>
          <w:rFonts w:ascii="Times New Roman" w:hAnsi="Times New Roman" w:cs="Times New Roman"/>
          <w:sz w:val="28"/>
          <w:szCs w:val="28"/>
          <w:lang w:eastAsia="ar-SA"/>
        </w:rPr>
        <w:t>саморазвитию.</w:t>
      </w:r>
    </w:p>
    <w:p w:rsidR="00E03EA8" w:rsidRPr="001D3503" w:rsidRDefault="006D32C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_Toc140790670"/>
      <w:r>
        <w:rPr>
          <w:rFonts w:ascii="Times New Roman" w:hAnsi="Times New Roman" w:cs="Times New Roman"/>
          <w:sz w:val="28"/>
          <w:szCs w:val="28"/>
        </w:rPr>
        <w:t>5</w:t>
      </w:r>
      <w:r w:rsidR="00E03EA8" w:rsidRPr="001D3503">
        <w:rPr>
          <w:rFonts w:ascii="Times New Roman" w:hAnsi="Times New Roman" w:cs="Times New Roman"/>
          <w:sz w:val="28"/>
          <w:szCs w:val="28"/>
        </w:rPr>
        <w:t>. Рабочие программы по предмету: рекомендации по составлению</w:t>
      </w:r>
      <w:bookmarkEnd w:id="5"/>
    </w:p>
    <w:p w:rsidR="005A39BE" w:rsidRDefault="005A39BE" w:rsidP="000775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составлении рабочей программы по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рекомендуем использовать Конструктор рабочих программ, расположенный на сайте «Единое содержание общего образования» </w:t>
      </w:r>
      <w:hyperlink r:id="rId13" w:history="1">
        <w:r w:rsidRPr="0036728A">
          <w:rPr>
            <w:rStyle w:val="a6"/>
            <w:rFonts w:ascii="Times New Roman" w:eastAsia="Calibri" w:hAnsi="Times New Roman" w:cs="Times New Roman"/>
            <w:sz w:val="28"/>
            <w:szCs w:val="28"/>
          </w:rPr>
          <w:t>https://edsoo.ru/constructor/</w:t>
        </w:r>
      </w:hyperlink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97C53" w:rsidRDefault="00497C53" w:rsidP="000775C0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ФГОС рабочие программы учебных предметов, 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учебных </w:t>
      </w:r>
      <w:r w:rsidRPr="001D3503">
        <w:rPr>
          <w:rFonts w:ascii="Times New Roman" w:eastAsia="Calibri" w:hAnsi="Times New Roman" w:cs="Times New Roman"/>
          <w:sz w:val="28"/>
          <w:szCs w:val="28"/>
        </w:rPr>
        <w:t>курсов</w:t>
      </w:r>
      <w:r w:rsidR="00E03EA8" w:rsidRPr="001D3503">
        <w:rPr>
          <w:rFonts w:ascii="Times New Roman" w:eastAsia="Calibri" w:hAnsi="Times New Roman" w:cs="Times New Roman"/>
          <w:sz w:val="28"/>
          <w:szCs w:val="28"/>
        </w:rPr>
        <w:t xml:space="preserve"> (в том числе внеурочной деятельности), учебных модулей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 являются обязательным компонентом содержательного раздела основной образовательной программы образовательной организации. </w:t>
      </w:r>
      <w:r w:rsidR="000775C0" w:rsidRPr="000775C0">
        <w:rPr>
          <w:rFonts w:ascii="Times New Roman" w:eastAsia="Calibri" w:hAnsi="Times New Roman" w:cs="Times New Roman"/>
          <w:sz w:val="28"/>
          <w:szCs w:val="28"/>
        </w:rPr>
        <w:t>Рабочие программы учебных предметов, учебных курсов (в том числе внеурочной деятельности), учебных модулей разрабатываются на основе ФГОС</w:t>
      </w:r>
      <w:r w:rsidR="005A39BE">
        <w:rPr>
          <w:rFonts w:ascii="Times New Roman" w:eastAsia="Calibri" w:hAnsi="Times New Roman" w:cs="Times New Roman"/>
          <w:sz w:val="28"/>
          <w:szCs w:val="28"/>
        </w:rPr>
        <w:t>, ФОП соответствующего уровня образования</w:t>
      </w:r>
      <w:r w:rsidR="000775C0" w:rsidRPr="000775C0">
        <w:rPr>
          <w:rFonts w:ascii="Times New Roman" w:eastAsia="Calibri" w:hAnsi="Times New Roman" w:cs="Times New Roman"/>
          <w:sz w:val="28"/>
          <w:szCs w:val="28"/>
        </w:rPr>
        <w:t xml:space="preserve"> с учетом программы воспитания</w:t>
      </w:r>
      <w:r w:rsidR="000775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и должны обеспечивать достижение планируемых результатов освоения </w:t>
      </w:r>
      <w:r w:rsidR="005A39BE">
        <w:rPr>
          <w:rFonts w:ascii="Times New Roman" w:eastAsia="Calibri" w:hAnsi="Times New Roman" w:cs="Times New Roman"/>
          <w:sz w:val="28"/>
          <w:szCs w:val="28"/>
        </w:rPr>
        <w:t>обще</w:t>
      </w:r>
      <w:r w:rsidR="00EB5097">
        <w:rPr>
          <w:rFonts w:ascii="Times New Roman" w:eastAsia="Calibri" w:hAnsi="Times New Roman" w:cs="Times New Roman"/>
          <w:sz w:val="28"/>
          <w:szCs w:val="28"/>
        </w:rPr>
        <w:t xml:space="preserve">й </w:t>
      </w:r>
      <w:r w:rsidRPr="001D3503">
        <w:rPr>
          <w:rFonts w:ascii="Times New Roman" w:eastAsia="Calibri" w:hAnsi="Times New Roman" w:cs="Times New Roman"/>
          <w:sz w:val="28"/>
          <w:szCs w:val="28"/>
        </w:rPr>
        <w:t xml:space="preserve">образовательной программы. 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>Образовательные организации в обязательном порядке используют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федеральные рабочие программы по русскому языку, литературному чтению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окружающему миру в начальной школе, по русскому языку, литературе, истории,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обществознанию, географии и ОБЖ в основной и средней школе, которые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в настоящее время являются частью утвержденных ФООП.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>При этом федеральн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рабоч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предмету «И</w:t>
      </w:r>
      <w:r w:rsidR="0062590A" w:rsidRPr="006D32C0">
        <w:rPr>
          <w:rFonts w:ascii="Times New Roman" w:hAnsi="Times New Roman" w:cs="Times New Roman"/>
          <w:sz w:val="28"/>
          <w:szCs w:val="28"/>
          <w:lang w:eastAsia="ar-SA"/>
        </w:rPr>
        <w:t>нформатик</w:t>
      </w:r>
      <w:r w:rsidR="0062590A">
        <w:rPr>
          <w:rFonts w:ascii="Times New Roman" w:hAnsi="Times New Roman" w:cs="Times New Roman"/>
          <w:sz w:val="28"/>
          <w:szCs w:val="28"/>
          <w:lang w:eastAsia="ar-SA"/>
        </w:rPr>
        <w:t>а»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мо</w:t>
      </w:r>
      <w:r>
        <w:rPr>
          <w:rFonts w:ascii="Times New Roman" w:eastAsia="Calibri" w:hAnsi="Times New Roman" w:cs="Times New Roman"/>
          <w:sz w:val="28"/>
          <w:szCs w:val="28"/>
        </w:rPr>
        <w:t>жет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использоваться как в неизменном виде, так и в качестве основы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для разработки педагогическими работниками рабоч</w:t>
      </w:r>
      <w:r>
        <w:rPr>
          <w:rFonts w:ascii="Times New Roman" w:eastAsia="Calibri" w:hAnsi="Times New Roman" w:cs="Times New Roman"/>
          <w:sz w:val="28"/>
          <w:szCs w:val="28"/>
        </w:rPr>
        <w:t>ей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646C89">
        <w:rPr>
          <w:rFonts w:ascii="Times New Roman" w:eastAsia="Calibri" w:hAnsi="Times New Roman" w:cs="Times New Roman"/>
          <w:sz w:val="28"/>
          <w:szCs w:val="28"/>
        </w:rPr>
        <w:t xml:space="preserve"> для углубленного уровня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с учетом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имеющегося опыта реализации углубленного изучения предмета.</w:t>
      </w:r>
    </w:p>
    <w:p w:rsidR="00161F57" w:rsidRPr="00161F57" w:rsidRDefault="00161F57" w:rsidP="00161F57">
      <w:pPr>
        <w:spacing w:after="12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В этом случае необходимо соблюдать условие, </w:t>
      </w:r>
      <w:r w:rsidR="0062590A">
        <w:rPr>
          <w:rFonts w:ascii="Times New Roman" w:eastAsia="Calibri" w:hAnsi="Times New Roman" w:cs="Times New Roman"/>
          <w:sz w:val="28"/>
          <w:szCs w:val="28"/>
        </w:rPr>
        <w:t>по которому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содержание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планируемые результаты разработанн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должны быть не ниже соответствующих содержания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61F57">
        <w:rPr>
          <w:rFonts w:ascii="Times New Roman" w:eastAsia="Calibri" w:hAnsi="Times New Roman" w:cs="Times New Roman"/>
          <w:sz w:val="28"/>
          <w:szCs w:val="28"/>
        </w:rPr>
        <w:t>и планируемых результатов федеральн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Pr="00161F57">
        <w:rPr>
          <w:rFonts w:ascii="Times New Roman" w:eastAsia="Calibri" w:hAnsi="Times New Roman" w:cs="Times New Roman"/>
          <w:sz w:val="28"/>
          <w:szCs w:val="28"/>
        </w:rPr>
        <w:t xml:space="preserve"> программ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161F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Рабочая программа должна соответствовать требованиям:</w:t>
      </w:r>
    </w:p>
    <w:p w:rsidR="000A454C" w:rsidRPr="001D3503" w:rsidRDefault="000A454C" w:rsidP="00287994">
      <w:pPr>
        <w:pStyle w:val="a4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ФГОС</w:t>
      </w:r>
      <w:r w:rsidR="00BF5772" w:rsidRPr="00BF5772">
        <w:rPr>
          <w:rFonts w:ascii="Times New Roman" w:hAnsi="Times New Roman" w:cs="Times New Roman"/>
          <w:sz w:val="28"/>
          <w:szCs w:val="28"/>
        </w:rPr>
        <w:t xml:space="preserve"> и ФОП</w:t>
      </w:r>
      <w:r w:rsidRPr="001D3503">
        <w:rPr>
          <w:rFonts w:ascii="Times New Roman" w:hAnsi="Times New Roman" w:cs="Times New Roman"/>
          <w:sz w:val="28"/>
          <w:szCs w:val="28"/>
        </w:rPr>
        <w:t xml:space="preserve"> соответствующего уровня общего образования;</w:t>
      </w:r>
    </w:p>
    <w:p w:rsidR="000A454C" w:rsidRPr="001D3503" w:rsidRDefault="00EB5097" w:rsidP="00287994">
      <w:pPr>
        <w:pStyle w:val="a4"/>
        <w:numPr>
          <w:ilvl w:val="0"/>
          <w:numId w:val="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454C" w:rsidRPr="001D3503">
        <w:rPr>
          <w:rFonts w:ascii="Times New Roman" w:hAnsi="Times New Roman" w:cs="Times New Roman"/>
          <w:sz w:val="28"/>
          <w:szCs w:val="28"/>
        </w:rPr>
        <w:t>оложения о рабочей программе учителя образовательной организации (локальный акт образовательной организации, конкретизирующий требования к структуре и содержанию рабочих программ образовательной организации. В образовательной организации могут действовать отдельные локальные акты для каждого типа рабочих программ).</w:t>
      </w:r>
    </w:p>
    <w:p w:rsidR="00CD1277" w:rsidRPr="000775C0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0775C0">
        <w:rPr>
          <w:rStyle w:val="s10"/>
          <w:sz w:val="28"/>
          <w:szCs w:val="28"/>
        </w:rPr>
        <w:lastRenderedPageBreak/>
        <w:t xml:space="preserve">Рабочие </w:t>
      </w:r>
      <w:r w:rsidR="00E03EA8" w:rsidRPr="000775C0">
        <w:rPr>
          <w:rFonts w:eastAsia="Calibri"/>
          <w:sz w:val="28"/>
          <w:szCs w:val="28"/>
        </w:rPr>
        <w:t xml:space="preserve">программы учебных предметов, учебных курсов (в том числе внеурочной деятельности), учебных модулей </w:t>
      </w:r>
      <w:r w:rsidRPr="000775C0">
        <w:rPr>
          <w:rStyle w:val="s10"/>
          <w:sz w:val="28"/>
          <w:szCs w:val="28"/>
        </w:rPr>
        <w:t>должны содержать:</w:t>
      </w:r>
    </w:p>
    <w:p w:rsidR="00CD1277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1) планируемые результаты освоения учебного </w:t>
      </w:r>
      <w:r w:rsidR="00E03EA8" w:rsidRPr="001D3503">
        <w:rPr>
          <w:rFonts w:eastAsia="Calibri"/>
          <w:sz w:val="28"/>
          <w:szCs w:val="28"/>
        </w:rPr>
        <w:t>предмет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>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курс</w:t>
      </w:r>
      <w:r w:rsidR="00952801" w:rsidRPr="001D3503">
        <w:rPr>
          <w:rFonts w:eastAsia="Calibri"/>
          <w:sz w:val="28"/>
          <w:szCs w:val="28"/>
        </w:rPr>
        <w:t>а</w:t>
      </w:r>
      <w:r w:rsidR="00E03EA8" w:rsidRPr="001D3503">
        <w:rPr>
          <w:rFonts w:eastAsia="Calibri"/>
          <w:sz w:val="28"/>
          <w:szCs w:val="28"/>
        </w:rPr>
        <w:t xml:space="preserve"> (в том числе внеурочной деятельности), учебн</w:t>
      </w:r>
      <w:r w:rsidR="00952801" w:rsidRPr="001D3503">
        <w:rPr>
          <w:rFonts w:eastAsia="Calibri"/>
          <w:sz w:val="28"/>
          <w:szCs w:val="28"/>
        </w:rPr>
        <w:t>ого</w:t>
      </w:r>
      <w:r w:rsidR="00E03EA8" w:rsidRPr="001D3503">
        <w:rPr>
          <w:rFonts w:eastAsia="Calibri"/>
          <w:sz w:val="28"/>
          <w:szCs w:val="28"/>
        </w:rPr>
        <w:t xml:space="preserve"> моду</w:t>
      </w:r>
      <w:r w:rsidR="00952801" w:rsidRPr="001D3503">
        <w:rPr>
          <w:rFonts w:eastAsia="Calibri"/>
          <w:sz w:val="28"/>
          <w:szCs w:val="28"/>
        </w:rPr>
        <w:t>ля</w:t>
      </w:r>
      <w:r w:rsidRPr="001D3503">
        <w:rPr>
          <w:sz w:val="28"/>
          <w:szCs w:val="28"/>
        </w:rPr>
        <w:t>;</w:t>
      </w:r>
    </w:p>
    <w:p w:rsidR="00CD1277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 xml:space="preserve">2) содержание учебного </w:t>
      </w:r>
      <w:r w:rsidR="00952801" w:rsidRPr="001D3503">
        <w:rPr>
          <w:rFonts w:eastAsia="Calibri"/>
          <w:sz w:val="28"/>
          <w:szCs w:val="28"/>
        </w:rPr>
        <w:t>предмета, учебных курса (в том числе внеурочной деятельности), учебного модуля</w:t>
      </w:r>
      <w:r w:rsidRPr="001D3503">
        <w:rPr>
          <w:sz w:val="28"/>
          <w:szCs w:val="28"/>
        </w:rPr>
        <w:t>;</w:t>
      </w:r>
    </w:p>
    <w:p w:rsidR="00952801" w:rsidRPr="001D3503" w:rsidRDefault="00CD1277" w:rsidP="000775C0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3) тематическое планирование с указанием количества часов, отводимых на освоение каждой темы</w:t>
      </w:r>
      <w:r w:rsidR="00952801" w:rsidRPr="001D3503">
        <w:rPr>
          <w:sz w:val="28"/>
          <w:szCs w:val="28"/>
        </w:rPr>
        <w:t xml:space="preserve"> </w:t>
      </w:r>
      <w:r w:rsidR="00952801" w:rsidRPr="001D3503">
        <w:rPr>
          <w:rFonts w:eastAsia="Calibri"/>
          <w:sz w:val="28"/>
          <w:szCs w:val="28"/>
        </w:rPr>
        <w:t>учебного предмета, учебного курса (в том числе внеурочной деятельности), учебного модуля и возможность использования по этой теме электронных (цифровых) образовательных ресурсов, являющихся учебно-методическими материалами (мультимедийные программы, электронные учебники и задачники, электронные библиотеки, виртуальные лаборатории, игровые программы, коллекции цифровых образовательных ресурсов).</w:t>
      </w:r>
      <w:r w:rsidR="00952801" w:rsidRPr="001D3503">
        <w:rPr>
          <w:sz w:val="28"/>
          <w:szCs w:val="28"/>
        </w:rPr>
        <w:t xml:space="preserve"> </w:t>
      </w:r>
    </w:p>
    <w:p w:rsidR="0062590A" w:rsidRDefault="0062590A" w:rsidP="0062590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577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ФОП</w:t>
      </w:r>
      <w:r w:rsidRPr="00BF5772">
        <w:rPr>
          <w:rFonts w:ascii="Times New Roman" w:hAnsi="Times New Roman" w:cs="Times New Roman"/>
          <w:sz w:val="28"/>
          <w:szCs w:val="28"/>
        </w:rPr>
        <w:t xml:space="preserve"> разработчики упоминают про тематическое планирование, но не приводят его. При этом в федеральных рабочих программах есть пояснительная записка, которую не требует разрабатывать стандарт. Чтобы выполнить требования обоих документов, рекомендуем дополнить структуру рабочей программы, которую устанавливает ФГОС, пояснительной запиской, как в ФОП.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BF5772">
        <w:rPr>
          <w:rFonts w:ascii="Times New Roman" w:hAnsi="Times New Roman" w:cs="Times New Roman"/>
          <w:sz w:val="28"/>
          <w:szCs w:val="28"/>
        </w:rPr>
        <w:t xml:space="preserve">акое решение должно закреплять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«Положение о рабочей программе образовательной организации»</w:t>
      </w:r>
      <w:r w:rsidRPr="00BF5772">
        <w:rPr>
          <w:rFonts w:ascii="Times New Roman" w:hAnsi="Times New Roman" w:cs="Times New Roman"/>
          <w:sz w:val="28"/>
          <w:szCs w:val="28"/>
        </w:rPr>
        <w:t>.</w:t>
      </w:r>
    </w:p>
    <w:p w:rsidR="0062590A" w:rsidRDefault="0062590A" w:rsidP="0062590A">
      <w:pPr>
        <w:pStyle w:val="s1"/>
        <w:spacing w:before="0" w:beforeAutospacing="0" w:after="120" w:afterAutospacing="0"/>
        <w:ind w:firstLine="567"/>
        <w:jc w:val="both"/>
        <w:rPr>
          <w:sz w:val="28"/>
          <w:szCs w:val="28"/>
        </w:rPr>
      </w:pPr>
      <w:r w:rsidRPr="001D3503">
        <w:rPr>
          <w:sz w:val="28"/>
          <w:szCs w:val="28"/>
        </w:rPr>
        <w:t>Рабочие программы учебных курсов внеурочной деятельности также должны содержать указание на форму проведения занятий.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Рекомендуемые формы организации внеурочной деятельности: экскурсии, кружки, секции, круглые столы, конференции, диспуты, школьные научные общества, олимпиады, конкурсы, соревнования, поисковые и научные исследования, общественно полезные практики и т.д.</w:t>
      </w:r>
    </w:p>
    <w:p w:rsidR="00671D2F" w:rsidRDefault="000A454C" w:rsidP="000775C0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Если учитель вносит корректировки в </w:t>
      </w:r>
      <w:r w:rsidR="00CD1277" w:rsidRPr="001D3503">
        <w:rPr>
          <w:rFonts w:ascii="Times New Roman" w:hAnsi="Times New Roman" w:cs="Times New Roman"/>
          <w:sz w:val="28"/>
          <w:szCs w:val="28"/>
        </w:rPr>
        <w:t>рабочую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программу, </w:t>
      </w:r>
      <w:r w:rsidR="00BF5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то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их обоснование</w:t>
      </w:r>
      <w:r w:rsidR="00BF577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должно быть в пояснительной записке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. </w:t>
      </w:r>
    </w:p>
    <w:p w:rsidR="00671D2F" w:rsidRPr="001D3503" w:rsidRDefault="00671D2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! Вниманию</w:t>
      </w:r>
      <w:r w:rsidRPr="001D3503">
        <w:rPr>
          <w:rFonts w:ascii="Times New Roman" w:hAnsi="Times New Roman" w:cs="Times New Roman"/>
          <w:sz w:val="28"/>
          <w:szCs w:val="28"/>
        </w:rPr>
        <w:t xml:space="preserve"> учителей информатики </w:t>
      </w:r>
      <w:r w:rsidR="00421E21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 xml:space="preserve">, являющихся центрами </w:t>
      </w:r>
      <w:r w:rsidR="000111E8" w:rsidRPr="001D3503">
        <w:rPr>
          <w:rFonts w:ascii="Times New Roman" w:hAnsi="Times New Roman" w:cs="Times New Roman"/>
          <w:sz w:val="28"/>
          <w:szCs w:val="28"/>
        </w:rPr>
        <w:t>образования естественно-научной и технологической направленности</w:t>
      </w:r>
      <w:r w:rsidR="000111E8" w:rsidRPr="001D350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 xml:space="preserve">«Точка роста», а также </w:t>
      </w:r>
      <w:r w:rsidR="000111E8" w:rsidRPr="001D3503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AC6FA3" w:rsidRPr="001D3503">
        <w:rPr>
          <w:rFonts w:ascii="Times New Roman" w:hAnsi="Times New Roman" w:cs="Times New Roman"/>
          <w:sz w:val="28"/>
          <w:szCs w:val="28"/>
        </w:rPr>
        <w:t>организаций</w:t>
      </w:r>
      <w:r w:rsidRPr="001D3503">
        <w:rPr>
          <w:rFonts w:ascii="Times New Roman" w:hAnsi="Times New Roman" w:cs="Times New Roman"/>
          <w:sz w:val="28"/>
          <w:szCs w:val="28"/>
        </w:rPr>
        <w:t>, участвующих в реализации регионального проекта «Цифровая образовательная среда».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Современное цифровое, высокотехнологичное оборудование должно использоваться в преподавании учебных предметов, курсов (решение о возможности/необходимости использования оборудования принимается на уровне образовательной организации), и этот факт должен быть обязательно отражен в рабочих программах по учебным предметам. </w:t>
      </w:r>
    </w:p>
    <w:p w:rsidR="000A454C" w:rsidRPr="001D3503" w:rsidRDefault="000A454C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75C0">
        <w:rPr>
          <w:rFonts w:ascii="Times New Roman" w:hAnsi="Times New Roman" w:cs="Times New Roman"/>
          <w:sz w:val="28"/>
          <w:szCs w:val="28"/>
        </w:rPr>
        <w:t>Рекомендуется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рабочих программах (календарно-тематическом планировании) отразить информацию об 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использовании в </w:t>
      </w:r>
      <w:r w:rsidR="00712E35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учебной деятельности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:</w:t>
      </w:r>
    </w:p>
    <w:p w:rsidR="000A454C" w:rsidRPr="001D3503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(при необходимости) нового компьютерного и мультимеди</w:t>
      </w:r>
      <w:r w:rsidR="009A4D8B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й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ного оборудования, полученного в рамках проекта (для школ, участвующих в реализации регионального проекта «Цифровая образовательная среда»);</w:t>
      </w:r>
    </w:p>
    <w:p w:rsidR="00EB5097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высокотехнологичного цифрового оборудования центра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EB5097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«Точка роста»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</w:t>
      </w:r>
      <w:r w:rsidR="00EB5097"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школ–центров образования «Точка роста»)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:rsidR="000A454C" w:rsidRPr="001D3503" w:rsidRDefault="000A454C" w:rsidP="00287994">
      <w:pPr>
        <w:pStyle w:val="a4"/>
        <w:numPr>
          <w:ilvl w:val="0"/>
          <w:numId w:val="3"/>
        </w:numPr>
        <w:tabs>
          <w:tab w:val="left" w:pos="426"/>
        </w:tabs>
        <w:spacing w:after="12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 факте проведения учебных занятий на базе центра </w:t>
      </w:r>
      <w:r w:rsidR="00EB509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(</w:t>
      </w:r>
      <w:r w:rsidRPr="001D35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для школ–центров образования «Точка роста»).</w:t>
      </w:r>
    </w:p>
    <w:p w:rsidR="000A454C" w:rsidRPr="001D3503" w:rsidRDefault="0067231D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6" w:name="_Toc140790671"/>
      <w:r w:rsidRPr="001D3503">
        <w:rPr>
          <w:rFonts w:ascii="Times New Roman" w:hAnsi="Times New Roman" w:cs="Times New Roman"/>
          <w:sz w:val="28"/>
          <w:szCs w:val="28"/>
        </w:rPr>
        <w:t>4. Рекомендации по использованию УМК</w:t>
      </w:r>
      <w:bookmarkEnd w:id="6"/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Выбор учебников и учебных пособий относится к компетентности образовательной организации в соответствии с частью 4 (пункты 1, 2) статьи 18 и частью 3 (пункт 9) статьи 28 Федерального закона «Об образовании в Российской Федерации» от 29.12.2012 № 273-ФЗ (последняя редакция) </w:t>
      </w:r>
      <w:r w:rsidR="00FD17EB" w:rsidRPr="00FD17EB">
        <w:rPr>
          <w:rStyle w:val="a6"/>
          <w:rFonts w:ascii="Times New Roman" w:hAnsi="Times New Roman" w:cs="Times New Roman"/>
          <w:sz w:val="28"/>
          <w:szCs w:val="28"/>
        </w:rPr>
        <w:t>https://base.garant.ru/70291362/a573badcfa856325a7f6c5597efaaedf/</w:t>
      </w:r>
      <w:r w:rsidRPr="001D3503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>При этом выбор учебно-методического комплекта (далее – УМК) должен быть обусловлен прежде всего наличием в нем возможностей для достижения ожидаемых результатов освоения обучающимися ООП соответствующего уровня образования.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качестве учебников и учебных пособий при организации образовательного процесса могут быть использованы учебники, включенные в Федеральный перечень учебников, допущенных к использованию при реализации программ общего образования (далее – ФПУ).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Актуальная информация о ФПУ представлена в информационной системе организационно-методического сопровождения «Федеральный перечень учебников» </w:t>
      </w:r>
      <w:hyperlink r:id="rId14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(документы – </w:t>
      </w:r>
      <w:hyperlink r:id="rId15" w:history="1">
        <w:r w:rsidRPr="001D3503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https://fpu.edu.ru/document/7</w:t>
        </w:r>
      </w:hyperlink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Перечень учебников основного общего образования и среднего общего образования по учебному предмету </w:t>
      </w:r>
      <w:r w:rsidR="0062590A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62590A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(ФПУ) см. в Приложении 1.</w:t>
      </w:r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В Ярославской области для преподавания учебного предмета </w:t>
      </w:r>
      <w:r w:rsidR="0062590A">
        <w:rPr>
          <w:rFonts w:ascii="Times New Roman" w:hAnsi="Times New Roman" w:cs="Times New Roman"/>
          <w:sz w:val="28"/>
          <w:szCs w:val="28"/>
        </w:rPr>
        <w:t>«</w:t>
      </w:r>
      <w:r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62590A">
        <w:rPr>
          <w:rFonts w:ascii="Times New Roman" w:hAnsi="Times New Roman" w:cs="Times New Roman"/>
          <w:sz w:val="28"/>
          <w:szCs w:val="28"/>
        </w:rPr>
        <w:t>»</w:t>
      </w:r>
      <w:r w:rsidRPr="001D3503">
        <w:rPr>
          <w:rFonts w:ascii="Times New Roman" w:hAnsi="Times New Roman" w:cs="Times New Roman"/>
          <w:sz w:val="28"/>
          <w:szCs w:val="28"/>
        </w:rPr>
        <w:t xml:space="preserve"> в подавляющем большинстве общеобразовательных организаций используются УМК издательства «БИНОМ Лаборатория знаний» (входит в группу компаний «Просвещение») </w:t>
      </w:r>
      <w:hyperlink r:id="rId16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https://lbz.ru/books/697/</w:t>
        </w:r>
      </w:hyperlink>
    </w:p>
    <w:p w:rsidR="0067231D" w:rsidRPr="001D3503" w:rsidRDefault="0067231D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Методическая помощь учителям оказывается на едином портале методической поддержки по использованию учебников и учебных пособий ГК «Просвещение» </w:t>
      </w:r>
      <w:hyperlink r:id="rId17" w:history="1">
        <w:r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https://uchitel.club</w:t>
        </w:r>
      </w:hyperlink>
      <w:r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F74456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7" w:name="_Toc140790672"/>
      <w:r w:rsidRPr="001D3503">
        <w:rPr>
          <w:rFonts w:ascii="Times New Roman" w:hAnsi="Times New Roman" w:cs="Times New Roman"/>
          <w:sz w:val="28"/>
          <w:szCs w:val="28"/>
        </w:rPr>
        <w:t>5. Рекомендации по преподаванию предмета на основе анализа результатов ОГЭ, ЕГЭ</w:t>
      </w:r>
      <w:bookmarkEnd w:id="7"/>
    </w:p>
    <w:p w:rsidR="000700F7" w:rsidRPr="00933918" w:rsidRDefault="00DA4C0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По результатам ОГЭ </w:t>
      </w:r>
      <w:r w:rsidR="00933918" w:rsidRPr="00933918">
        <w:rPr>
          <w:rFonts w:ascii="Times New Roman" w:hAnsi="Times New Roman" w:cs="Times New Roman"/>
          <w:sz w:val="28"/>
          <w:szCs w:val="28"/>
        </w:rPr>
        <w:t>202</w:t>
      </w:r>
      <w:r w:rsidR="0097519B">
        <w:rPr>
          <w:rFonts w:ascii="Times New Roman" w:hAnsi="Times New Roman" w:cs="Times New Roman"/>
          <w:sz w:val="28"/>
          <w:szCs w:val="28"/>
        </w:rPr>
        <w:t>3</w:t>
      </w:r>
      <w:r w:rsidRPr="0093391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0775C0" w:rsidRPr="00933918">
        <w:rPr>
          <w:rFonts w:ascii="Times New Roman" w:hAnsi="Times New Roman" w:cs="Times New Roman"/>
          <w:sz w:val="28"/>
          <w:szCs w:val="28"/>
        </w:rPr>
        <w:t>можно сделать вывод</w:t>
      </w:r>
      <w:r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="00F74456" w:rsidRPr="00933918">
        <w:rPr>
          <w:rFonts w:ascii="Times New Roman" w:hAnsi="Times New Roman" w:cs="Times New Roman"/>
          <w:sz w:val="28"/>
          <w:szCs w:val="28"/>
        </w:rPr>
        <w:t>о недостаточном усвоении соответствующих тем</w:t>
      </w:r>
      <w:r w:rsidR="000700F7" w:rsidRPr="00933918">
        <w:rPr>
          <w:rFonts w:ascii="Times New Roman" w:hAnsi="Times New Roman" w:cs="Times New Roman"/>
          <w:sz w:val="28"/>
          <w:szCs w:val="28"/>
        </w:rPr>
        <w:t>: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логические значения, операции, выражения;</w:t>
      </w:r>
    </w:p>
    <w:p w:rsidR="00F74456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алгоритм, свойства алгоритмов, способы записи алгоритмов;</w:t>
      </w:r>
    </w:p>
    <w:p w:rsidR="00A435C2" w:rsidRPr="00933918" w:rsidRDefault="00A435C2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A435C2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35C2">
        <w:rPr>
          <w:rFonts w:ascii="Times New Roman" w:hAnsi="Times New Roman" w:cs="Times New Roman"/>
          <w:sz w:val="28"/>
          <w:szCs w:val="28"/>
        </w:rPr>
        <w:t xml:space="preserve"> и выполн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A435C2">
        <w:rPr>
          <w:rFonts w:ascii="Times New Roman" w:hAnsi="Times New Roman" w:cs="Times New Roman"/>
          <w:sz w:val="28"/>
          <w:szCs w:val="28"/>
        </w:rPr>
        <w:t xml:space="preserve"> программы для заданного исполнителя или на универсальном языке программирован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A435C2">
        <w:rPr>
          <w:rFonts w:ascii="Times New Roman" w:hAnsi="Times New Roman" w:cs="Times New Roman"/>
          <w:sz w:val="28"/>
          <w:szCs w:val="28"/>
        </w:rPr>
        <w:t>оздание, именование, сохранение презентаций, текстовых документов</w:t>
      </w:r>
      <w:r w:rsidR="000700F7" w:rsidRPr="00933918">
        <w:rPr>
          <w:rFonts w:ascii="Times New Roman" w:hAnsi="Times New Roman" w:cs="Times New Roman"/>
          <w:sz w:val="28"/>
          <w:szCs w:val="28"/>
        </w:rPr>
        <w:t>;</w:t>
      </w:r>
    </w:p>
    <w:p w:rsidR="000700F7" w:rsidRPr="00933918" w:rsidRDefault="00A435C2" w:rsidP="0028799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5C2">
        <w:rPr>
          <w:rFonts w:ascii="Times New Roman" w:hAnsi="Times New Roman" w:cs="Times New Roman"/>
          <w:sz w:val="28"/>
          <w:szCs w:val="28"/>
        </w:rPr>
        <w:t>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435C2">
        <w:rPr>
          <w:rFonts w:ascii="Times New Roman" w:hAnsi="Times New Roman" w:cs="Times New Roman"/>
          <w:sz w:val="28"/>
          <w:szCs w:val="28"/>
        </w:rPr>
        <w:t xml:space="preserve"> большого массива данных с использованием средств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таблицы</w:t>
      </w:r>
      <w:r w:rsidR="000700F7" w:rsidRPr="00933918">
        <w:rPr>
          <w:rFonts w:ascii="Times New Roman" w:hAnsi="Times New Roman" w:cs="Times New Roman"/>
          <w:sz w:val="28"/>
          <w:szCs w:val="28"/>
        </w:rPr>
        <w:t>;</w:t>
      </w:r>
    </w:p>
    <w:p w:rsidR="000700F7" w:rsidRPr="00933918" w:rsidRDefault="000700F7" w:rsidP="00287994">
      <w:pPr>
        <w:pStyle w:val="a4"/>
        <w:numPr>
          <w:ilvl w:val="0"/>
          <w:numId w:val="15"/>
        </w:numPr>
        <w:autoSpaceDE w:val="0"/>
        <w:autoSpaceDN w:val="0"/>
        <w:adjustRightInd w:val="0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принципы поиска информации в </w:t>
      </w:r>
      <w:r w:rsidR="00A435C2">
        <w:rPr>
          <w:rFonts w:ascii="Times New Roman" w:hAnsi="Times New Roman" w:cs="Times New Roman"/>
          <w:sz w:val="28"/>
          <w:szCs w:val="28"/>
        </w:rPr>
        <w:t>Интернете</w:t>
      </w:r>
      <w:r w:rsidRPr="00933918">
        <w:rPr>
          <w:rFonts w:ascii="Times New Roman" w:hAnsi="Times New Roman" w:cs="Times New Roman"/>
          <w:sz w:val="28"/>
          <w:szCs w:val="28"/>
        </w:rPr>
        <w:t>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К типичным ошибкам относится: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невнимательность при прочтении условия задания;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математическая безграмотность групп учащихся, имеющих низкие</w:t>
      </w:r>
      <w:r w:rsidR="000700F7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образовательные результаты;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отсутствие прочных навыков применения тех или иных формул раздела теоретической информатики</w:t>
      </w:r>
      <w:r w:rsidR="00154598" w:rsidRPr="00933918">
        <w:rPr>
          <w:rFonts w:ascii="Times New Roman" w:hAnsi="Times New Roman" w:cs="Times New Roman"/>
          <w:sz w:val="28"/>
          <w:szCs w:val="28"/>
        </w:rPr>
        <w:t>;</w:t>
      </w:r>
    </w:p>
    <w:p w:rsidR="00F74456" w:rsidRPr="00933918" w:rsidRDefault="00F74456" w:rsidP="00287994">
      <w:pPr>
        <w:pStyle w:val="a4"/>
        <w:numPr>
          <w:ilvl w:val="0"/>
          <w:numId w:val="15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выполнение заданий в уме без письменной фиксации промежуточных</w:t>
      </w:r>
      <w:r w:rsidR="000700F7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="00154598" w:rsidRPr="00933918">
        <w:rPr>
          <w:rFonts w:ascii="Times New Roman" w:hAnsi="Times New Roman" w:cs="Times New Roman"/>
          <w:sz w:val="28"/>
          <w:szCs w:val="28"/>
        </w:rPr>
        <w:t>результатов.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Следует возвращаться к темам теоретической информатики не только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в момент изучения соответствующего раздела, но и актуализировать знания учащихся, комбинируя эту тему, например, с темой обработки числовых данных или с темой «Программирование».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Организация рабочего места ученика за компьютером, выделение файлового пространства с последующим обращением к нему также формируют навыки использования средств ИКТ.</w:t>
      </w:r>
    </w:p>
    <w:p w:rsidR="00F74456" w:rsidRPr="00933918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Рекомендуется отрабатывать с учащимися навыки постановки задачи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при решении задачи любого типа, так как выстраивание цепочки «дано» –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«надо» позволяет уточнить способ решения задачи.</w:t>
      </w:r>
    </w:p>
    <w:p w:rsidR="004607CF" w:rsidRDefault="00F74456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 xml:space="preserve">Анализ результатов </w:t>
      </w:r>
      <w:r w:rsidR="00933918">
        <w:rPr>
          <w:rFonts w:ascii="Times New Roman" w:hAnsi="Times New Roman" w:cs="Times New Roman"/>
          <w:sz w:val="28"/>
          <w:szCs w:val="28"/>
        </w:rPr>
        <w:t>ЕГЭ</w:t>
      </w:r>
      <w:r w:rsidRPr="00933918">
        <w:rPr>
          <w:rFonts w:ascii="Times New Roman" w:hAnsi="Times New Roman" w:cs="Times New Roman"/>
          <w:sz w:val="28"/>
          <w:szCs w:val="28"/>
        </w:rPr>
        <w:t xml:space="preserve"> по информатике в </w:t>
      </w:r>
      <w:r w:rsidR="00154598" w:rsidRPr="00933918">
        <w:rPr>
          <w:rFonts w:ascii="Times New Roman" w:hAnsi="Times New Roman" w:cs="Times New Roman"/>
          <w:sz w:val="28"/>
          <w:szCs w:val="28"/>
        </w:rPr>
        <w:t>Ярославской</w:t>
      </w:r>
      <w:r w:rsidRPr="00933918">
        <w:rPr>
          <w:rFonts w:ascii="Times New Roman" w:hAnsi="Times New Roman" w:cs="Times New Roman"/>
          <w:sz w:val="28"/>
          <w:szCs w:val="28"/>
        </w:rPr>
        <w:t xml:space="preserve"> области в 202</w:t>
      </w:r>
      <w:r w:rsidR="00933918" w:rsidRPr="00933918">
        <w:rPr>
          <w:rFonts w:ascii="Times New Roman" w:hAnsi="Times New Roman" w:cs="Times New Roman"/>
          <w:sz w:val="28"/>
          <w:szCs w:val="28"/>
        </w:rPr>
        <w:t>2</w:t>
      </w:r>
      <w:r w:rsidRPr="00933918">
        <w:rPr>
          <w:rFonts w:ascii="Times New Roman" w:hAnsi="Times New Roman" w:cs="Times New Roman"/>
          <w:sz w:val="28"/>
          <w:szCs w:val="28"/>
        </w:rPr>
        <w:t xml:space="preserve"> году позволяет </w:t>
      </w:r>
      <w:r w:rsidR="004607CF">
        <w:rPr>
          <w:rFonts w:ascii="Times New Roman" w:hAnsi="Times New Roman" w:cs="Times New Roman"/>
          <w:sz w:val="28"/>
          <w:szCs w:val="28"/>
        </w:rPr>
        <w:t xml:space="preserve">сделать вывод о недостаточном освоении следующих </w:t>
      </w:r>
      <w:r w:rsidR="00127C74">
        <w:rPr>
          <w:rFonts w:ascii="Times New Roman" w:hAnsi="Times New Roman" w:cs="Times New Roman"/>
          <w:sz w:val="28"/>
          <w:szCs w:val="28"/>
        </w:rPr>
        <w:t>элементов содержания</w:t>
      </w:r>
      <w:r w:rsidR="004607CF">
        <w:rPr>
          <w:rFonts w:ascii="Times New Roman" w:hAnsi="Times New Roman" w:cs="Times New Roman"/>
          <w:sz w:val="28"/>
          <w:szCs w:val="28"/>
        </w:rPr>
        <w:t>: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4607CF" w:rsidRPr="004607CF">
        <w:rPr>
          <w:rFonts w:ascii="Times New Roman" w:hAnsi="Times New Roman" w:cs="Times New Roman"/>
          <w:sz w:val="28"/>
          <w:szCs w:val="28"/>
        </w:rPr>
        <w:t>ормальное исполнение простого алгоритма, записанного на естественном языке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607CF" w:rsidRPr="004607CF">
        <w:rPr>
          <w:rFonts w:ascii="Times New Roman" w:hAnsi="Times New Roman" w:cs="Times New Roman"/>
          <w:sz w:val="28"/>
          <w:szCs w:val="28"/>
        </w:rPr>
        <w:t>пределение возможных результатов работы простейших алгоритмов управления исполните</w:t>
      </w:r>
      <w:r>
        <w:rPr>
          <w:rFonts w:ascii="Times New Roman" w:hAnsi="Times New Roman" w:cs="Times New Roman"/>
          <w:sz w:val="28"/>
          <w:szCs w:val="28"/>
        </w:rPr>
        <w:t>лями;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07CF" w:rsidRPr="004607CF">
        <w:rPr>
          <w:rFonts w:ascii="Times New Roman" w:hAnsi="Times New Roman" w:cs="Times New Roman"/>
          <w:sz w:val="28"/>
          <w:szCs w:val="28"/>
        </w:rPr>
        <w:t>нание основных понятий и методов, используемых при измерении количества 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обрабатывать числовую информацию в электронных таблицах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исполнить алгоритм для конкретного исполнителя с фиксированным набором команд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607CF" w:rsidRPr="004607CF">
        <w:rPr>
          <w:rFonts w:ascii="Times New Roman" w:hAnsi="Times New Roman" w:cs="Times New Roman"/>
          <w:sz w:val="28"/>
          <w:szCs w:val="28"/>
        </w:rPr>
        <w:t>нание позиционных систем счисления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составить алгоритм обработки числовой последовательности и записать его в виде простой программы (10–15 строк) на языке программирования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использовать электронные таблицы для обработки целочисленных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создавать собственные программы (10–20 строк) для обработки символьной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607CF">
        <w:rPr>
          <w:rFonts w:ascii="Times New Roman" w:hAnsi="Times New Roman" w:cs="Times New Roman"/>
          <w:sz w:val="28"/>
          <w:szCs w:val="28"/>
        </w:rPr>
        <w:t xml:space="preserve">целочисленной </w:t>
      </w:r>
      <w:r w:rsidR="004607CF" w:rsidRPr="004607CF">
        <w:rPr>
          <w:rFonts w:ascii="Times New Roman" w:hAnsi="Times New Roman" w:cs="Times New Roman"/>
          <w:sz w:val="28"/>
          <w:szCs w:val="28"/>
        </w:rPr>
        <w:t>информации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обрабатывать целочисленную информацию с использованием сортировки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07CF" w:rsidRPr="004607CF" w:rsidRDefault="00127C74" w:rsidP="00287994">
      <w:pPr>
        <w:pStyle w:val="a4"/>
        <w:numPr>
          <w:ilvl w:val="0"/>
          <w:numId w:val="17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607CF" w:rsidRPr="004607CF">
        <w:rPr>
          <w:rFonts w:ascii="Times New Roman" w:hAnsi="Times New Roman" w:cs="Times New Roman"/>
          <w:sz w:val="28"/>
          <w:szCs w:val="28"/>
        </w:rPr>
        <w:t>мение создавать собственные программы (20–40 строк) для анализа числовых последовательностей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07CF" w:rsidRDefault="004607C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607CF" w:rsidRDefault="004607CF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4456" w:rsidRPr="00933918" w:rsidRDefault="00127C74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F74456" w:rsidRPr="00933918">
        <w:rPr>
          <w:rFonts w:ascii="Times New Roman" w:hAnsi="Times New Roman" w:cs="Times New Roman"/>
          <w:sz w:val="28"/>
          <w:szCs w:val="28"/>
        </w:rPr>
        <w:t>екомендации по совершенствованию преподавания информатики:</w:t>
      </w:r>
    </w:p>
    <w:p w:rsidR="00F74456" w:rsidRPr="00933918" w:rsidRDefault="00933918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Ц</w:t>
      </w:r>
      <w:r w:rsidR="00F74456" w:rsidRPr="00933918">
        <w:rPr>
          <w:rFonts w:ascii="Times New Roman" w:hAnsi="Times New Roman" w:cs="Times New Roman"/>
          <w:sz w:val="28"/>
          <w:szCs w:val="28"/>
        </w:rPr>
        <w:t>елесообразно на всех ступенях обучения информатике уделять особое внимание решению задач, в том числе и по теоретической информатике, с использованием компьютерных инструментов: средств программирования и электронных таблиц.</w:t>
      </w:r>
    </w:p>
    <w:p w:rsidR="00933918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Обратить внимание на формирование у обучающихся умений определять объемы информационных объектов (текстовых, графических, звуковых файлов). Необходимо постоянно возвращаться к теме «Измерение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информации», которая изучается с 7 класса, чтобы поддерживать навыки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расчетов информационных объемов и перевода результатов в различные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 xml:space="preserve">единицы измерения. 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В старшей школе при профильном обучении информатике особое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внимание уделять формированию навыков преобразования и упрощения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логических выражений с применением законов алгебры логики.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Следует включать в тему «Программирование» рассмотрение понятий «эффективность по времени», «эффективность по памяти», кроме того,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знакомить обучающихся с теорией тестирования программных продуктов.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Учитывать при преподавании раздела «Программирование» перечень возможных алгоритмических задач, приведенный в Кодификаторе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к материалам единого государственного экзамена по информатике и ИКТ.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Развивать у учащихся навыки переноса знаний и умений в новую ситуацию, формулировать задачи, проверяющие использование знаний и умений в практической деятельности и повседневной жизни. Формировать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психологическую устойчивость при решении заданий «на скорость», «на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результат». Изучать различные типы заданий одной линии экзамена.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При профильном изучении информатики особое внимание уделить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алгоритмам обработки структур данных, таких как строки, массивы, записи. Увеличить количество текстовых задач по обработке символьных данных. Уделить особое внимание изучению темы «Динамическое программирование».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t>Формировать у учащихся видение возможных путей решения задач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из межпредметной области (физики, химии, лингвистики и т.д.) с использованием различного программного обеспечения.</w:t>
      </w:r>
    </w:p>
    <w:p w:rsidR="00F74456" w:rsidRPr="00933918" w:rsidRDefault="00F74456" w:rsidP="00287994">
      <w:pPr>
        <w:pStyle w:val="a4"/>
        <w:numPr>
          <w:ilvl w:val="0"/>
          <w:numId w:val="16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3918">
        <w:rPr>
          <w:rFonts w:ascii="Times New Roman" w:hAnsi="Times New Roman" w:cs="Times New Roman"/>
          <w:sz w:val="28"/>
          <w:szCs w:val="28"/>
        </w:rPr>
        <w:lastRenderedPageBreak/>
        <w:t xml:space="preserve">Обратить внимание при организации внеурочной деятельности обучающихся на имеющиеся в </w:t>
      </w:r>
      <w:r w:rsidR="00154598" w:rsidRPr="00933918">
        <w:rPr>
          <w:rFonts w:ascii="Times New Roman" w:hAnsi="Times New Roman" w:cs="Times New Roman"/>
          <w:sz w:val="28"/>
          <w:szCs w:val="28"/>
        </w:rPr>
        <w:t>Ярославской</w:t>
      </w:r>
      <w:r w:rsidRPr="00933918">
        <w:rPr>
          <w:rFonts w:ascii="Times New Roman" w:hAnsi="Times New Roman" w:cs="Times New Roman"/>
          <w:sz w:val="28"/>
          <w:szCs w:val="28"/>
        </w:rPr>
        <w:t xml:space="preserve"> области организации дополнительного образования, ориентированные на развитие цифровых навыков:</w:t>
      </w:r>
      <w:r w:rsidR="00154598" w:rsidRPr="00933918">
        <w:rPr>
          <w:rFonts w:ascii="Times New Roman" w:hAnsi="Times New Roman" w:cs="Times New Roman"/>
          <w:sz w:val="28"/>
          <w:szCs w:val="28"/>
        </w:rPr>
        <w:t xml:space="preserve"> </w:t>
      </w:r>
      <w:r w:rsidRPr="00933918">
        <w:rPr>
          <w:rFonts w:ascii="Times New Roman" w:hAnsi="Times New Roman" w:cs="Times New Roman"/>
          <w:sz w:val="28"/>
          <w:szCs w:val="28"/>
        </w:rPr>
        <w:t>Кванториум, Мобильный кванториум, центры «IT-куб» и «Точка роста».</w:t>
      </w:r>
    </w:p>
    <w:p w:rsidR="00F74456" w:rsidRPr="001D3503" w:rsidRDefault="00154598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8" w:name="_Toc140790673"/>
      <w:r w:rsidRPr="001D3503">
        <w:rPr>
          <w:rFonts w:ascii="Times New Roman" w:hAnsi="Times New Roman" w:cs="Times New Roman"/>
          <w:sz w:val="28"/>
          <w:szCs w:val="28"/>
        </w:rPr>
        <w:t>6. Рекомендации по организации внеурочной деятельности</w:t>
      </w:r>
      <w:bookmarkEnd w:id="8"/>
    </w:p>
    <w:p w:rsidR="00154598" w:rsidRPr="001D3503" w:rsidRDefault="0015459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Под внеурочной деятельностью в рамках реализации ФГОС следует понимать образовательную деятельность, осуществляемую в формах,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отличных от классно-урочной, и направленную на достижение планируемых результатов освоения основных образовательных программ основного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общего образования. Внеурочная деятельность является обязательным</w:t>
      </w:r>
      <w:r w:rsidR="00DE2A12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Pr="001D3503">
        <w:rPr>
          <w:rFonts w:ascii="Times New Roman" w:hAnsi="Times New Roman" w:cs="Times New Roman"/>
          <w:sz w:val="28"/>
          <w:szCs w:val="28"/>
        </w:rPr>
        <w:t>компонентом содержания основной образовательной программы основного общего и среднего общего образования.</w:t>
      </w:r>
    </w:p>
    <w:p w:rsidR="00F74456" w:rsidRDefault="0015459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Особенностью внеурочной деятельности является то, что она направлена на достижение обучающимися личностных и метапредметных результатов. </w:t>
      </w:r>
    </w:p>
    <w:p w:rsidR="005908A0" w:rsidRPr="001D3503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для внеурочной деятрельности:</w:t>
      </w:r>
    </w:p>
    <w:p w:rsidR="0013094E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3094E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960AEA">
        <w:rPr>
          <w:rFonts w:ascii="Times New Roman" w:hAnsi="Times New Roman" w:cs="Times New Roman"/>
          <w:sz w:val="28"/>
          <w:szCs w:val="28"/>
        </w:rPr>
        <w:t>Единого содержания образования (</w:t>
      </w:r>
      <w:hyperlink r:id="rId18" w:history="1">
        <w:r w:rsidR="00960AEA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https://edsoo.ru/Vneurochnaya_deyatelnost.htm?ysclid=ljffkriu3j720938683</w:t>
        </w:r>
      </w:hyperlink>
      <w:r w:rsidR="00960AEA">
        <w:rPr>
          <w:rFonts w:ascii="Times New Roman" w:hAnsi="Times New Roman" w:cs="Times New Roman"/>
          <w:sz w:val="28"/>
          <w:szCs w:val="28"/>
        </w:rPr>
        <w:t>) опубликованы п</w:t>
      </w:r>
      <w:r w:rsidR="00960AEA" w:rsidRPr="00960AEA">
        <w:rPr>
          <w:rFonts w:ascii="Times New Roman" w:hAnsi="Times New Roman" w:cs="Times New Roman"/>
          <w:sz w:val="28"/>
          <w:szCs w:val="28"/>
        </w:rPr>
        <w:t>рограммы внеурочной деятельности</w:t>
      </w:r>
      <w:r w:rsidR="00960AEA">
        <w:rPr>
          <w:rFonts w:ascii="Times New Roman" w:hAnsi="Times New Roman" w:cs="Times New Roman"/>
          <w:sz w:val="28"/>
          <w:szCs w:val="28"/>
        </w:rPr>
        <w:t>:</w:t>
      </w:r>
    </w:p>
    <w:p w:rsidR="00960AEA" w:rsidRPr="00480646" w:rsidRDefault="00960AEA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"Основы логики и алгоритмики" (для 1–4 классов образовательных организаций) </w:t>
      </w:r>
      <w:hyperlink r:id="rId19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https://edsoo.ru/Primernaya_rabochaya_programma_kursa_vneurochnoj_deyatelnosti_osnovi_logiki_i_algoritmiki_dlya_1_4_klassov_obrazovatelnih_organizac.htm</w:t>
        </w:r>
      </w:hyperlink>
    </w:p>
    <w:p w:rsidR="00960AEA" w:rsidRPr="00480646" w:rsidRDefault="00960AEA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"Основы программирования" (для 5-6 классов образовательных организаций) </w:t>
      </w:r>
      <w:hyperlink r:id="rId20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https://edsoo.ru/Primernaya_rabochaya_programma_kursa_vneurochnoj_deyatelnosti_osnovi_programmirovaniya_dlya_5_6_klassov_obrazovatelnih_organizacij_.htm</w:t>
        </w:r>
      </w:hyperlink>
      <w:r w:rsidRPr="0048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4E" w:rsidRPr="00480646" w:rsidRDefault="00480646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646">
        <w:rPr>
          <w:rFonts w:ascii="Times New Roman" w:hAnsi="Times New Roman" w:cs="Times New Roman"/>
          <w:sz w:val="28"/>
          <w:szCs w:val="28"/>
        </w:rPr>
        <w:t xml:space="preserve">Примерная рабочая программа курса внеурочной деятельности «Основы программирования на PYTHON» (основное общее образование) </w:t>
      </w:r>
      <w:hyperlink r:id="rId21" w:history="1">
        <w:r w:rsidRPr="00480646">
          <w:rPr>
            <w:rStyle w:val="a6"/>
            <w:rFonts w:ascii="Times New Roman" w:hAnsi="Times New Roman" w:cs="Times New Roman"/>
            <w:sz w:val="28"/>
            <w:szCs w:val="28"/>
          </w:rPr>
          <w:t>https://edsoo.ru/Primernaya_rabochaya_programma_kursa_vneurochnoj_deyatelnosti_Osnovi_programmirovaniya_na_PYTHON_osnovnoe_obschee_obrazovanie_.htm</w:t>
        </w:r>
      </w:hyperlink>
      <w:r w:rsidRPr="004806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3A1" w:rsidRDefault="005908A0" w:rsidP="00DA73A1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8064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DA73A1">
        <w:rPr>
          <w:rFonts w:ascii="Times New Roman" w:hAnsi="Times New Roman" w:cs="Times New Roman"/>
          <w:sz w:val="28"/>
          <w:szCs w:val="28"/>
        </w:rPr>
        <w:t>Реестр примерных основных общеобразовательных программ (</w:t>
      </w:r>
      <w:hyperlink r:id="rId22" w:history="1">
        <w:r w:rsidR="00DA73A1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</w:t>
        </w:r>
      </w:hyperlink>
      <w:r w:rsidR="00DA73A1">
        <w:rPr>
          <w:rFonts w:ascii="Times New Roman" w:hAnsi="Times New Roman" w:cs="Times New Roman"/>
          <w:sz w:val="28"/>
          <w:szCs w:val="28"/>
        </w:rPr>
        <w:t>) опубликованы п</w:t>
      </w:r>
      <w:r w:rsidR="00DA73A1" w:rsidRPr="00960AEA">
        <w:rPr>
          <w:rFonts w:ascii="Times New Roman" w:hAnsi="Times New Roman" w:cs="Times New Roman"/>
          <w:sz w:val="28"/>
          <w:szCs w:val="28"/>
        </w:rPr>
        <w:t>рограммы внеурочной деятельности</w:t>
      </w:r>
      <w:r w:rsidR="00DA73A1">
        <w:rPr>
          <w:rFonts w:ascii="Times New Roman" w:hAnsi="Times New Roman" w:cs="Times New Roman"/>
          <w:sz w:val="28"/>
          <w:szCs w:val="28"/>
        </w:rPr>
        <w:t>: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(базовый уровень)» 7-9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(углубленный уровень)»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https://fgosreestr.ru/oop/280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599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(углубленный уровень)» 7-9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094E" w:rsidRPr="008F6599" w:rsidRDefault="008F6599" w:rsidP="00287994">
      <w:pPr>
        <w:pStyle w:val="a4"/>
        <w:numPr>
          <w:ilvl w:val="0"/>
          <w:numId w:val="12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6599">
        <w:rPr>
          <w:rFonts w:ascii="Times New Roman" w:hAnsi="Times New Roman" w:cs="Times New Roman"/>
          <w:sz w:val="28"/>
          <w:szCs w:val="28"/>
        </w:rPr>
        <w:t>Примерная рабочая программа «Искусственный интеллект (базовый уровень)» 10-11 классы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https://fgosreestr.ru/oop/279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231D" w:rsidRPr="001D3503" w:rsidRDefault="005908A0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r w:rsidR="0067231D" w:rsidRPr="001D3503">
        <w:rPr>
          <w:rFonts w:ascii="Times New Roman" w:hAnsi="Times New Roman" w:cs="Times New Roman"/>
          <w:sz w:val="28"/>
          <w:szCs w:val="28"/>
        </w:rPr>
        <w:t xml:space="preserve">Издательством «БИНОМ. Лаборатория знаний» выпущено учебное пособие Копосов Д.Г. «3D-Моделирование и прототипирование» уровень 1 (7 класс) и уровень 2 (8 класс) </w:t>
      </w:r>
      <w:hyperlink r:id="rId27" w:history="1">
        <w:r w:rsidR="0067231D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https://lbz.ru/books/1108/</w:t>
        </w:r>
      </w:hyperlink>
      <w:r w:rsidR="0067231D" w:rsidRPr="001D3503">
        <w:rPr>
          <w:rFonts w:ascii="Times New Roman" w:hAnsi="Times New Roman" w:cs="Times New Roman"/>
          <w:sz w:val="28"/>
          <w:szCs w:val="28"/>
        </w:rPr>
        <w:t xml:space="preserve">. Ссылка на примерную рабочую программу по курсу на сайте: </w:t>
      </w:r>
      <w:hyperlink r:id="rId28" w:history="1">
        <w:r w:rsidR="0067231D" w:rsidRPr="001D3503">
          <w:rPr>
            <w:rStyle w:val="a6"/>
            <w:rFonts w:ascii="Times New Roman" w:hAnsi="Times New Roman" w:cs="Times New Roman"/>
            <w:sz w:val="28"/>
            <w:szCs w:val="28"/>
          </w:rPr>
          <w:t>http://files.lbz.ru/authors/prof/3d-koposov_7_8.pdf</w:t>
        </w:r>
      </w:hyperlink>
      <w:r w:rsidR="0067231D" w:rsidRPr="001D3503">
        <w:rPr>
          <w:rFonts w:ascii="Times New Roman" w:hAnsi="Times New Roman" w:cs="Times New Roman"/>
          <w:sz w:val="28"/>
          <w:szCs w:val="28"/>
        </w:rPr>
        <w:t>.</w:t>
      </w:r>
    </w:p>
    <w:p w:rsidR="0067231D" w:rsidRPr="001D3503" w:rsidRDefault="00DB192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_Toc140790674"/>
      <w:r w:rsidRPr="001D3503">
        <w:rPr>
          <w:rFonts w:ascii="Times New Roman" w:hAnsi="Times New Roman" w:cs="Times New Roman"/>
          <w:sz w:val="28"/>
          <w:szCs w:val="28"/>
        </w:rPr>
        <w:t>7. Рекомендации по работе с одаренными детьми</w:t>
      </w:r>
      <w:bookmarkEnd w:id="9"/>
    </w:p>
    <w:p w:rsidR="001651C6" w:rsidRDefault="00163AE8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Одной из задач учителя является </w:t>
      </w:r>
      <w:r w:rsidR="00B46ED0" w:rsidRPr="001D3503">
        <w:rPr>
          <w:rFonts w:ascii="Times New Roman" w:hAnsi="Times New Roman" w:cs="Times New Roman"/>
          <w:sz w:val="28"/>
          <w:szCs w:val="28"/>
        </w:rPr>
        <w:t>выявление и поддержка обучающихся, имеющих склонность и спо</w:t>
      </w:r>
      <w:r w:rsidR="00C175BB" w:rsidRPr="001D3503">
        <w:rPr>
          <w:rFonts w:ascii="Times New Roman" w:hAnsi="Times New Roman" w:cs="Times New Roman"/>
          <w:sz w:val="28"/>
          <w:szCs w:val="28"/>
        </w:rPr>
        <w:t>собности к изучению информатики, удовлетворение запросов и повышение уровня их подготовки.</w:t>
      </w:r>
      <w:r w:rsidR="00887064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Работа с одарёнными обучающимися может </w:t>
      </w:r>
      <w:r w:rsidR="00113F34" w:rsidRPr="001D3503">
        <w:rPr>
          <w:rFonts w:ascii="Times New Roman" w:hAnsi="Times New Roman" w:cs="Times New Roman"/>
          <w:sz w:val="28"/>
          <w:szCs w:val="28"/>
        </w:rPr>
        <w:t>проводиться</w:t>
      </w:r>
      <w:r w:rsidR="00F548B8" w:rsidRPr="001D3503">
        <w:rPr>
          <w:rFonts w:ascii="Times New Roman" w:hAnsi="Times New Roman" w:cs="Times New Roman"/>
          <w:sz w:val="28"/>
          <w:szCs w:val="28"/>
        </w:rPr>
        <w:t xml:space="preserve"> как в рамках урочной, так и внеурочной деятельности.</w:t>
      </w:r>
      <w:r w:rsidR="00F405E5" w:rsidRPr="001D3503">
        <w:rPr>
          <w:rFonts w:ascii="Times New Roman" w:hAnsi="Times New Roman" w:cs="Times New Roman"/>
          <w:sz w:val="28"/>
          <w:szCs w:val="28"/>
        </w:rPr>
        <w:t xml:space="preserve"> </w:t>
      </w:r>
      <w:r w:rsidR="001651C6" w:rsidRPr="001D3503">
        <w:rPr>
          <w:rFonts w:ascii="Times New Roman" w:hAnsi="Times New Roman" w:cs="Times New Roman"/>
          <w:sz w:val="28"/>
          <w:szCs w:val="28"/>
        </w:rPr>
        <w:t>Важно повышение степени самостоятельности обучающихся в получении знаний и совершенствовании умений, в том числе умений работы с учебной, справочной, научно-популярной литературой.</w:t>
      </w:r>
    </w:p>
    <w:p w:rsidR="00CD4F06" w:rsidRPr="001D3503" w:rsidRDefault="00CD4F06" w:rsidP="00CD4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Учителю необходимо уделять соответствующее внимание дифференцированным заданиям, групповой и индивидуальной деятельности. Одним из способов самореализации школьников является организация их исследовательской деятельности. Обучающемуся может быть предложено решение практической задачи в режиме исследования, по окончании публично представить итоги своей работы.</w:t>
      </w:r>
    </w:p>
    <w:p w:rsidR="00CD4F06" w:rsidRPr="001D3503" w:rsidRDefault="00CD4F06" w:rsidP="00CD4F06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Опыт работы учителей показывает, что основная часть работы с одаренными и способными обучающимися осуществляется в рамках внеурочной деятельности (элективные курсы, факультативы, кружки и др.). В том числе происходит подготовка школьников к участию в различных мероприятиях разных уровней, что позволяет реализовать их интересы, выбрать подходящий для них вид деятельности (интеллектуальные конкурсы, игры, фестивали, проекты по различной тематике, индивидуальные творческие задания, интеллектуальные и предметные олимпиады, подготовка к ЕГЭ и др.). Важной предпосылкой для развития и самореализации обучающихся может стать такая форма работы как участие в научных конференциях школьников различных уровней.</w:t>
      </w:r>
    </w:p>
    <w:p w:rsidR="009F22D2" w:rsidRPr="009F22D2" w:rsidRDefault="00CD4F06" w:rsidP="009F22D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работе </w:t>
      </w:r>
      <w:r w:rsidRPr="009F22D2">
        <w:rPr>
          <w:rFonts w:ascii="Times New Roman" w:hAnsi="Times New Roman" w:cs="Times New Roman"/>
          <w:sz w:val="28"/>
          <w:szCs w:val="28"/>
        </w:rPr>
        <w:t xml:space="preserve">с одаренными детьми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F22D2" w:rsidRPr="009F22D2">
        <w:rPr>
          <w:rFonts w:ascii="Times New Roman" w:hAnsi="Times New Roman" w:cs="Times New Roman"/>
          <w:sz w:val="28"/>
          <w:szCs w:val="28"/>
        </w:rPr>
        <w:t>екоменд</w:t>
      </w:r>
      <w:r>
        <w:rPr>
          <w:rFonts w:ascii="Times New Roman" w:hAnsi="Times New Roman" w:cs="Times New Roman"/>
          <w:sz w:val="28"/>
          <w:szCs w:val="28"/>
        </w:rPr>
        <w:t>уем</w:t>
      </w:r>
      <w:r w:rsidR="009F22D2" w:rsidRPr="009F22D2">
        <w:rPr>
          <w:rFonts w:ascii="Times New Roman" w:hAnsi="Times New Roman" w:cs="Times New Roman"/>
          <w:sz w:val="28"/>
          <w:szCs w:val="28"/>
        </w:rPr>
        <w:t>:</w:t>
      </w:r>
    </w:p>
    <w:p w:rsidR="009F22D2" w:rsidRPr="00CD4F06" w:rsidRDefault="00CD4F06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06">
        <w:rPr>
          <w:rFonts w:ascii="Times New Roman" w:hAnsi="Times New Roman" w:cs="Times New Roman"/>
          <w:sz w:val="28"/>
          <w:szCs w:val="28"/>
        </w:rPr>
        <w:t>п</w:t>
      </w:r>
      <w:r w:rsidR="009F22D2" w:rsidRPr="00CD4F06">
        <w:rPr>
          <w:rFonts w:ascii="Times New Roman" w:hAnsi="Times New Roman" w:cs="Times New Roman"/>
          <w:sz w:val="28"/>
          <w:szCs w:val="28"/>
        </w:rPr>
        <w:t>редлагать ребенку параллельно изучать 2-3 языка</w:t>
      </w:r>
      <w:r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CD4F06">
        <w:rPr>
          <w:rFonts w:ascii="Times New Roman" w:hAnsi="Times New Roman" w:cs="Times New Roman"/>
          <w:sz w:val="28"/>
          <w:szCs w:val="28"/>
        </w:rPr>
        <w:t>программирования и предлагать учащимся решать одни и те же задачи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CD4F06">
        <w:rPr>
          <w:rFonts w:ascii="Times New Roman" w:hAnsi="Times New Roman" w:cs="Times New Roman"/>
          <w:sz w:val="28"/>
          <w:szCs w:val="28"/>
        </w:rPr>
        <w:t>программированию в разных средах;</w:t>
      </w:r>
    </w:p>
    <w:p w:rsidR="009F22D2" w:rsidRPr="00CD4F06" w:rsidRDefault="009F22D2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4F06">
        <w:rPr>
          <w:rFonts w:ascii="Times New Roman" w:hAnsi="Times New Roman" w:cs="Times New Roman"/>
          <w:sz w:val="28"/>
          <w:szCs w:val="28"/>
        </w:rPr>
        <w:t>составить каталог для самостоятельной подготовки, содержащий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дополнительную литературу, расширяющую материал учебников, список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онлайн курсов, углубляющих знания не только по решению той или иной</w:t>
      </w:r>
      <w:r w:rsidR="00CD4F06" w:rsidRPr="00CD4F06">
        <w:rPr>
          <w:rFonts w:ascii="Times New Roman" w:hAnsi="Times New Roman" w:cs="Times New Roman"/>
          <w:sz w:val="28"/>
          <w:szCs w:val="28"/>
        </w:rPr>
        <w:t xml:space="preserve"> </w:t>
      </w:r>
      <w:r w:rsidRPr="00CD4F06">
        <w:rPr>
          <w:rFonts w:ascii="Times New Roman" w:hAnsi="Times New Roman" w:cs="Times New Roman"/>
          <w:sz w:val="28"/>
          <w:szCs w:val="28"/>
        </w:rPr>
        <w:t>задачи, но и отдельного разд</w:t>
      </w:r>
      <w:r w:rsidR="00CD4F06" w:rsidRPr="00CD4F06">
        <w:rPr>
          <w:rFonts w:ascii="Times New Roman" w:hAnsi="Times New Roman" w:cs="Times New Roman"/>
          <w:sz w:val="28"/>
          <w:szCs w:val="28"/>
        </w:rPr>
        <w:t>ела курса информатики, например,</w:t>
      </w:r>
      <w:r w:rsidR="00CD4F06">
        <w:rPr>
          <w:rFonts w:ascii="Times New Roman" w:hAnsi="Times New Roman" w:cs="Times New Roman"/>
          <w:sz w:val="28"/>
          <w:szCs w:val="28"/>
        </w:rPr>
        <w:t xml:space="preserve"> </w:t>
      </w:r>
      <w:hyperlink r:id="rId29" w:history="1">
        <w:r w:rsidR="00CD4F06" w:rsidRPr="0090717A">
          <w:rPr>
            <w:rStyle w:val="a6"/>
            <w:rFonts w:ascii="Times New Roman" w:hAnsi="Times New Roman" w:cs="Times New Roman"/>
            <w:sz w:val="28"/>
            <w:szCs w:val="28"/>
          </w:rPr>
          <w:t>https://stepik.org/catalog</w:t>
        </w:r>
      </w:hyperlink>
      <w:r w:rsidR="00CD4F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5E" w:rsidRDefault="009F22D2" w:rsidP="00287994">
      <w:pPr>
        <w:pStyle w:val="a4"/>
        <w:numPr>
          <w:ilvl w:val="0"/>
          <w:numId w:val="13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организовывать участие таких учащихся в конкурсах и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олимпиадах.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Для подготовки к олимпиадам по программированию рекомендуется</w:t>
      </w:r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 xml:space="preserve">использовать сайты: </w:t>
      </w:r>
      <w:hyperlink r:id="rId30" w:history="1">
        <w:r w:rsidR="00CD4F06" w:rsidRPr="007C325E">
          <w:rPr>
            <w:rStyle w:val="a6"/>
            <w:rFonts w:ascii="Times New Roman" w:hAnsi="Times New Roman" w:cs="Times New Roman"/>
            <w:sz w:val="28"/>
            <w:szCs w:val="28"/>
          </w:rPr>
          <w:t>https://codeforces.com/</w:t>
        </w:r>
      </w:hyperlink>
      <w:r w:rsidR="00CD4F06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– платформа соревнований по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lastRenderedPageBreak/>
        <w:t>программированию</w:t>
      </w:r>
      <w:r w:rsidR="007C325E" w:rsidRPr="007C325E">
        <w:rPr>
          <w:rFonts w:ascii="Times New Roman" w:hAnsi="Times New Roman" w:cs="Times New Roman"/>
          <w:sz w:val="28"/>
          <w:szCs w:val="28"/>
        </w:rPr>
        <w:t>,</w:t>
      </w:r>
      <w:r w:rsidRPr="007C325E"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https://informatics.msk.ru/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 xml:space="preserve"> – проект дистанционной подготовки по</w:t>
      </w:r>
      <w:r w:rsid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7C325E">
        <w:rPr>
          <w:rFonts w:ascii="Times New Roman" w:hAnsi="Times New Roman" w:cs="Times New Roman"/>
          <w:sz w:val="28"/>
          <w:szCs w:val="28"/>
        </w:rPr>
        <w:t>информатике</w:t>
      </w:r>
    </w:p>
    <w:p w:rsidR="009F22D2" w:rsidRPr="009F22D2" w:rsidRDefault="009F22D2" w:rsidP="007C325E">
      <w:pPr>
        <w:pStyle w:val="a4"/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2D2">
        <w:rPr>
          <w:rFonts w:ascii="Times New Roman" w:hAnsi="Times New Roman" w:cs="Times New Roman"/>
          <w:sz w:val="28"/>
          <w:szCs w:val="28"/>
        </w:rPr>
        <w:t>Олимпиады и конкурсы по информатике, не входящие в перечень</w:t>
      </w:r>
      <w:r w:rsidR="007C325E">
        <w:rPr>
          <w:rFonts w:ascii="Times New Roman" w:hAnsi="Times New Roman" w:cs="Times New Roman"/>
          <w:sz w:val="28"/>
          <w:szCs w:val="28"/>
        </w:rPr>
        <w:t xml:space="preserve"> </w:t>
      </w:r>
      <w:r w:rsidRPr="009F22D2">
        <w:rPr>
          <w:rFonts w:ascii="Times New Roman" w:hAnsi="Times New Roman" w:cs="Times New Roman"/>
          <w:sz w:val="28"/>
          <w:szCs w:val="28"/>
        </w:rPr>
        <w:t>Министерства просвещения РФ:</w:t>
      </w:r>
    </w:p>
    <w:p w:rsidR="007C325E" w:rsidRDefault="0024104B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http://www.infoznaika.ru/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 xml:space="preserve"> – Международная игра-конкурс по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информатике «Инфознайка».</w:t>
      </w:r>
    </w:p>
    <w:p w:rsidR="007C325E" w:rsidRPr="007C325E" w:rsidRDefault="0024104B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7C325E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http://olymp.ifmo.ru</w:t>
        </w:r>
      </w:hyperlink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– олимпиады по математике и информатике для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  <w:r w:rsidR="009F22D2" w:rsidRPr="007C325E">
        <w:rPr>
          <w:rFonts w:ascii="Times New Roman" w:hAnsi="Times New Roman" w:cs="Times New Roman"/>
          <w:sz w:val="28"/>
          <w:szCs w:val="28"/>
        </w:rPr>
        <w:t>школьников 7–11 классов.</w:t>
      </w:r>
      <w:r w:rsidR="007C325E" w:rsidRPr="007C32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50BA" w:rsidRPr="007C325E" w:rsidRDefault="007C325E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Всероссийск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7C32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750BA" w:rsidRPr="007C325E">
        <w:rPr>
          <w:rFonts w:ascii="Times New Roman" w:hAnsi="Times New Roman" w:cs="Times New Roman"/>
          <w:sz w:val="28"/>
          <w:szCs w:val="28"/>
        </w:rPr>
        <w:t xml:space="preserve">лимпиады для школьников </w:t>
      </w:r>
      <w:hyperlink r:id="rId34" w:history="1">
        <w:r w:rsidR="001750BA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http://olimpiada.ru</w:t>
        </w:r>
      </w:hyperlink>
      <w:r w:rsidR="001750BA" w:rsidRPr="007C325E">
        <w:rPr>
          <w:rFonts w:ascii="Times New Roman" w:hAnsi="Times New Roman" w:cs="Times New Roman"/>
          <w:sz w:val="28"/>
          <w:szCs w:val="28"/>
        </w:rPr>
        <w:t>;</w:t>
      </w:r>
    </w:p>
    <w:p w:rsidR="00251C96" w:rsidRPr="007C325E" w:rsidRDefault="00251C96" w:rsidP="00287994">
      <w:pPr>
        <w:pStyle w:val="a4"/>
        <w:numPr>
          <w:ilvl w:val="0"/>
          <w:numId w:val="1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>Всероссийская командная олимпиада школьников по программированию</w:t>
      </w:r>
      <w:r w:rsidR="004057FB" w:rsidRPr="007C325E">
        <w:rPr>
          <w:rFonts w:ascii="Times New Roman" w:hAnsi="Times New Roman" w:cs="Times New Roman"/>
          <w:sz w:val="28"/>
          <w:szCs w:val="28"/>
        </w:rPr>
        <w:t xml:space="preserve"> </w:t>
      </w:r>
      <w:hyperlink r:id="rId35" w:history="1">
        <w:r w:rsidR="004057FB" w:rsidRPr="007C325E">
          <w:rPr>
            <w:rStyle w:val="a6"/>
            <w:rFonts w:ascii="Times New Roman" w:hAnsi="Times New Roman" w:cs="Times New Roman"/>
            <w:sz w:val="28"/>
            <w:szCs w:val="28"/>
          </w:rPr>
          <w:t>http://neerc.ifmo.ru/school</w:t>
        </w:r>
      </w:hyperlink>
    </w:p>
    <w:p w:rsidR="00F24EA1" w:rsidRPr="00F24EA1" w:rsidRDefault="003B2D76" w:rsidP="00287994">
      <w:pPr>
        <w:pStyle w:val="a4"/>
        <w:numPr>
          <w:ilvl w:val="0"/>
          <w:numId w:val="14"/>
        </w:numPr>
        <w:tabs>
          <w:tab w:val="left" w:pos="284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25E">
        <w:rPr>
          <w:rFonts w:ascii="Times New Roman" w:hAnsi="Times New Roman" w:cs="Times New Roman"/>
          <w:sz w:val="28"/>
          <w:szCs w:val="28"/>
        </w:rPr>
        <w:t xml:space="preserve">Школа программиста </w:t>
      </w:r>
      <w:hyperlink r:id="rId36" w:history="1">
        <w:r w:rsidRPr="007C325E">
          <w:rPr>
            <w:rFonts w:ascii="Times New Roman" w:eastAsia="Batang" w:hAnsi="Times New Roman" w:cs="Times New Roman"/>
            <w:color w:val="0000FF"/>
            <w:sz w:val="28"/>
            <w:szCs w:val="28"/>
            <w:u w:val="single" w:color="0000FF"/>
            <w:lang w:eastAsia="ko-KR"/>
          </w:rPr>
          <w:t>https://acmp.ru</w:t>
        </w:r>
      </w:hyperlink>
    </w:p>
    <w:p w:rsidR="00045B40" w:rsidRPr="00F24EA1" w:rsidRDefault="00045B40" w:rsidP="00F24EA1">
      <w:pPr>
        <w:tabs>
          <w:tab w:val="left" w:pos="284"/>
          <w:tab w:val="left" w:pos="993"/>
        </w:tabs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4EA1">
        <w:rPr>
          <w:rFonts w:ascii="Times New Roman" w:hAnsi="Times New Roman" w:cs="Times New Roman"/>
          <w:sz w:val="28"/>
          <w:szCs w:val="28"/>
        </w:rPr>
        <w:t>Рекомендуется организация работы с одаренными школьниками на уровне муниципального образования (пров</w:t>
      </w:r>
      <w:r w:rsidR="00887064" w:rsidRPr="00F24EA1">
        <w:rPr>
          <w:rFonts w:ascii="Times New Roman" w:hAnsi="Times New Roman" w:cs="Times New Roman"/>
          <w:sz w:val="28"/>
          <w:szCs w:val="28"/>
        </w:rPr>
        <w:t>едение предметных лагерей</w:t>
      </w:r>
      <w:r w:rsidRPr="00F24EA1">
        <w:rPr>
          <w:rFonts w:ascii="Times New Roman" w:hAnsi="Times New Roman" w:cs="Times New Roman"/>
          <w:sz w:val="28"/>
          <w:szCs w:val="28"/>
        </w:rPr>
        <w:t>, районных олимпиад, постоянно дейст</w:t>
      </w:r>
      <w:r w:rsidR="00441768" w:rsidRPr="00F24EA1">
        <w:rPr>
          <w:rFonts w:ascii="Times New Roman" w:hAnsi="Times New Roman" w:cs="Times New Roman"/>
          <w:sz w:val="28"/>
          <w:szCs w:val="28"/>
        </w:rPr>
        <w:t>вующего семинара, клуба и т.п.).</w:t>
      </w:r>
    </w:p>
    <w:p w:rsidR="00441768" w:rsidRPr="00F24EA1" w:rsidRDefault="00492CCF" w:rsidP="00F24EA1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F24EA1">
        <w:rPr>
          <w:rFonts w:ascii="Times New Roman" w:hAnsi="Times New Roman" w:cs="Times New Roman"/>
          <w:sz w:val="28"/>
          <w:szCs w:val="28"/>
        </w:rPr>
        <w:t xml:space="preserve">Методические пособия и материалы </w:t>
      </w:r>
      <w:r w:rsidR="00441768" w:rsidRPr="00F24EA1">
        <w:rPr>
          <w:rFonts w:ascii="Times New Roman" w:hAnsi="Times New Roman" w:cs="Times New Roman"/>
          <w:sz w:val="28"/>
          <w:szCs w:val="28"/>
        </w:rPr>
        <w:t>по подготовке к олимпиадам по информатике</w:t>
      </w:r>
      <w:r w:rsidR="00793F9C" w:rsidRPr="00F24EA1">
        <w:rPr>
          <w:rFonts w:ascii="Times New Roman" w:hAnsi="Times New Roman" w:cs="Times New Roman"/>
          <w:sz w:val="28"/>
          <w:szCs w:val="28"/>
        </w:rPr>
        <w:t>:</w:t>
      </w:r>
    </w:p>
    <w:p w:rsidR="002328FB" w:rsidRPr="001D3503" w:rsidRDefault="00441768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В.М., Цветкова М.С. «Информатика</w:t>
      </w:r>
      <w:r w:rsidR="002328FB" w:rsidRPr="001D3503">
        <w:rPr>
          <w:rFonts w:ascii="Times New Roman" w:hAnsi="Times New Roman" w:cs="Times New Roman"/>
          <w:sz w:val="28"/>
          <w:szCs w:val="28"/>
        </w:rPr>
        <w:t xml:space="preserve">. </w:t>
      </w:r>
      <w:r w:rsidRPr="001D3503">
        <w:rPr>
          <w:rFonts w:ascii="Times New Roman" w:hAnsi="Times New Roman" w:cs="Times New Roman"/>
          <w:sz w:val="28"/>
          <w:szCs w:val="28"/>
        </w:rPr>
        <w:t>5-11 классы: программы внеурочной деятельности учащихся по подготовке к всероссийской олимпиаде школьников»</w:t>
      </w:r>
      <w:r w:rsidR="00643C72" w:rsidRPr="001D3503">
        <w:rPr>
          <w:rFonts w:ascii="Times New Roman" w:hAnsi="Times New Roman" w:cs="Times New Roman"/>
          <w:sz w:val="28"/>
          <w:szCs w:val="28"/>
        </w:rPr>
        <w:t xml:space="preserve">. М.: </w:t>
      </w:r>
      <w:r w:rsidRPr="001D3503">
        <w:rPr>
          <w:rFonts w:ascii="Times New Roman" w:hAnsi="Times New Roman" w:cs="Times New Roman"/>
          <w:sz w:val="28"/>
          <w:szCs w:val="28"/>
        </w:rPr>
        <w:t>«БИНОМ. Лаборатория знаний»</w:t>
      </w:r>
      <w:r w:rsidR="00643C72" w:rsidRPr="001D3503">
        <w:rPr>
          <w:rFonts w:ascii="Times New Roman" w:hAnsi="Times New Roman" w:cs="Times New Roman"/>
          <w:sz w:val="28"/>
          <w:szCs w:val="28"/>
        </w:rPr>
        <w:t>, 2014</w:t>
      </w:r>
      <w:r w:rsidRPr="001D3503">
        <w:rPr>
          <w:rFonts w:ascii="Times New Roman" w:hAnsi="Times New Roman" w:cs="Times New Roman"/>
          <w:sz w:val="28"/>
          <w:szCs w:val="28"/>
        </w:rPr>
        <w:t xml:space="preserve"> </w:t>
      </w:r>
      <w:hyperlink r:id="rId37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https://lbz.ru/metodist/iumk/files/kiruhin-tsvetkova.pdf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 xml:space="preserve"> (</w:t>
      </w:r>
      <w:hyperlink r:id="rId38" w:history="1">
        <w:r w:rsidR="002328FB" w:rsidRPr="001D3503">
          <w:rPr>
            <w:rStyle w:val="a6"/>
            <w:rFonts w:ascii="Times New Roman" w:hAnsi="Times New Roman" w:cs="Times New Roman"/>
            <w:sz w:val="28"/>
            <w:szCs w:val="28"/>
          </w:rPr>
          <w:t>https://lbz.ru/books/1074/8747/</w:t>
        </w:r>
      </w:hyperlink>
      <w:r w:rsidR="002328FB" w:rsidRPr="001D3503">
        <w:rPr>
          <w:rFonts w:ascii="Times New Roman" w:hAnsi="Times New Roman" w:cs="Times New Roman"/>
          <w:sz w:val="28"/>
          <w:szCs w:val="28"/>
        </w:rPr>
        <w:t>)</w:t>
      </w:r>
    </w:p>
    <w:p w:rsidR="00492CCF" w:rsidRPr="001D3503" w:rsidRDefault="00492CCF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 Методика проведения и подготовки к участию в олимпиадах по информатике: всероссийская олимпиада школьников. М.: «БИНОМ. Лаборатория знаний», 2011</w:t>
      </w:r>
    </w:p>
    <w:p w:rsidR="00870918" w:rsidRDefault="00870918" w:rsidP="00287994">
      <w:pPr>
        <w:pStyle w:val="a4"/>
        <w:numPr>
          <w:ilvl w:val="0"/>
          <w:numId w:val="4"/>
        </w:numPr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</w:rPr>
        <w:t>Кирюхин В.М., Цветкова М.С. Система подготовки школьников к олимпиадам по информатике в среде развивающего обучения // Профильная школа. 2011. № 5. С. 36</w:t>
      </w:r>
      <w:r w:rsidRPr="001D3503">
        <w:rPr>
          <w:rFonts w:ascii="Times New Roman" w:hAnsi="Times New Roman" w:cs="Times New Roman"/>
          <w:sz w:val="28"/>
          <w:szCs w:val="28"/>
        </w:rPr>
        <w:sym w:font="Symbol" w:char="F02D"/>
      </w:r>
      <w:r w:rsidRPr="001D3503">
        <w:rPr>
          <w:rFonts w:ascii="Times New Roman" w:hAnsi="Times New Roman" w:cs="Times New Roman"/>
          <w:sz w:val="28"/>
          <w:szCs w:val="28"/>
        </w:rPr>
        <w:t>48</w:t>
      </w:r>
    </w:p>
    <w:p w:rsidR="00281E3D" w:rsidRPr="001D3503" w:rsidRDefault="00DB1920" w:rsidP="000775C0">
      <w:pPr>
        <w:pStyle w:val="1"/>
        <w:spacing w:before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140790675"/>
      <w:r w:rsidRPr="001D3503">
        <w:rPr>
          <w:rFonts w:ascii="Times New Roman" w:hAnsi="Times New Roman" w:cs="Times New Roman"/>
          <w:sz w:val="28"/>
          <w:szCs w:val="28"/>
        </w:rPr>
        <w:t>8. Цифровые образовательные ресурсы в преподавании предмета</w:t>
      </w:r>
      <w:bookmarkEnd w:id="10"/>
    </w:p>
    <w:p w:rsidR="00335ABB" w:rsidRPr="000867BA" w:rsidRDefault="00335ABB" w:rsidP="000867BA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7BA">
        <w:rPr>
          <w:rFonts w:ascii="Times New Roman" w:hAnsi="Times New Roman" w:cs="Times New Roman"/>
          <w:sz w:val="28"/>
          <w:szCs w:val="28"/>
        </w:rPr>
        <w:t xml:space="preserve">Перечень цифровых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определен Приказом Министерства просвещения Российской Федерации от 02.08.2022 № 653 «Об утверждении федерального перечня электронных образовательных ресурсов,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 w:rsidRPr="000867BA">
        <w:rPr>
          <w:rFonts w:ascii="Times New Roman" w:hAnsi="Times New Roman" w:cs="Times New Roman"/>
          <w:sz w:val="28"/>
          <w:szCs w:val="28"/>
        </w:rPr>
        <w:br/>
        <w:t xml:space="preserve">(Зарегистрирован 29.08.2022 № 69822) </w:t>
      </w:r>
      <w:hyperlink r:id="rId39" w:history="1">
        <w:r w:rsidRPr="000867BA">
          <w:rPr>
            <w:rStyle w:val="a6"/>
            <w:rFonts w:ascii="Times New Roman" w:hAnsi="Times New Roman" w:cs="Times New Roman"/>
            <w:sz w:val="28"/>
            <w:szCs w:val="28"/>
          </w:rPr>
          <w:t>https://www.garant.ru/products/ipo/ prime/doc/405111329/?ysclid=ljdzuicujc995572593</w:t>
        </w:r>
      </w:hyperlink>
      <w:r w:rsidRPr="000867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5ABB" w:rsidRPr="001D3503" w:rsidRDefault="000867BA" w:rsidP="00335ABB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Цифровые образовательные р</w:t>
      </w:r>
      <w:r w:rsidR="00335ABB">
        <w:rPr>
          <w:rFonts w:ascii="Times New Roman" w:hAnsi="Times New Roman" w:cs="Times New Roman"/>
          <w:sz w:val="28"/>
          <w:szCs w:val="28"/>
        </w:rPr>
        <w:t>есурсы по предмету</w:t>
      </w:r>
      <w:r w:rsidR="00335ABB" w:rsidRPr="00335ABB">
        <w:rPr>
          <w:rFonts w:ascii="Times New Roman" w:hAnsi="Times New Roman" w:cs="Times New Roman"/>
          <w:sz w:val="28"/>
          <w:szCs w:val="28"/>
        </w:rPr>
        <w:t xml:space="preserve"> </w:t>
      </w:r>
      <w:r w:rsidR="00335ABB">
        <w:rPr>
          <w:rFonts w:ascii="Times New Roman" w:hAnsi="Times New Roman" w:cs="Times New Roman"/>
          <w:sz w:val="28"/>
          <w:szCs w:val="28"/>
        </w:rPr>
        <w:t>«</w:t>
      </w:r>
      <w:r w:rsidR="00335ABB" w:rsidRPr="001D3503">
        <w:rPr>
          <w:rFonts w:ascii="Times New Roman" w:hAnsi="Times New Roman" w:cs="Times New Roman"/>
          <w:sz w:val="28"/>
          <w:szCs w:val="28"/>
        </w:rPr>
        <w:t>Информатика</w:t>
      </w:r>
      <w:r w:rsidR="00335ABB">
        <w:rPr>
          <w:rFonts w:ascii="Times New Roman" w:hAnsi="Times New Roman" w:cs="Times New Roman"/>
          <w:sz w:val="28"/>
          <w:szCs w:val="28"/>
        </w:rPr>
        <w:t>» указаны</w:t>
      </w:r>
      <w:r w:rsidR="00335ABB" w:rsidRPr="001D3503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335ABB">
        <w:rPr>
          <w:rFonts w:ascii="Times New Roman" w:hAnsi="Times New Roman" w:cs="Times New Roman"/>
          <w:sz w:val="28"/>
          <w:szCs w:val="28"/>
        </w:rPr>
        <w:t>2</w:t>
      </w:r>
      <w:r w:rsidR="00335ABB" w:rsidRPr="001D3503">
        <w:rPr>
          <w:rFonts w:ascii="Times New Roman" w:hAnsi="Times New Roman" w:cs="Times New Roman"/>
          <w:sz w:val="28"/>
          <w:szCs w:val="28"/>
        </w:rPr>
        <w:t>.</w:t>
      </w:r>
    </w:p>
    <w:p w:rsidR="00A26AF5" w:rsidRPr="001D3503" w:rsidRDefault="00A26AF5" w:rsidP="000867BA">
      <w:pPr>
        <w:pStyle w:val="a9"/>
        <w:pBdr>
          <w:left w:val="single" w:sz="4" w:space="4" w:color="auto"/>
        </w:pBdr>
        <w:spacing w:before="0" w:beforeAutospacing="0" w:after="120" w:afterAutospacing="0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1D3503">
        <w:rPr>
          <w:rFonts w:eastAsiaTheme="minorHAnsi"/>
          <w:i/>
          <w:sz w:val="28"/>
          <w:szCs w:val="28"/>
          <w:lang w:eastAsia="en-US"/>
        </w:rPr>
        <w:lastRenderedPageBreak/>
        <w:t>Обращаем внимание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, и</w:t>
      </w:r>
      <w:r w:rsidR="00661AE4" w:rsidRPr="001D3503">
        <w:rPr>
          <w:i/>
          <w:sz w:val="28"/>
          <w:szCs w:val="28"/>
        </w:rPr>
        <w:t xml:space="preserve">нформационное сопровождение учителей информатики осуществляется на официальном сайте 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 xml:space="preserve">ГАУ ДПО ЯО ИРО </w:t>
      </w:r>
      <w:r w:rsidR="00661AE4" w:rsidRPr="001D3503">
        <w:rPr>
          <w:i/>
          <w:sz w:val="28"/>
          <w:szCs w:val="28"/>
        </w:rPr>
        <w:t xml:space="preserve">(Информационный центр/Учителю информатики </w:t>
      </w:r>
      <w:hyperlink r:id="rId40" w:history="1">
        <w:r w:rsidR="00661AE4" w:rsidRPr="001D3503">
          <w:rPr>
            <w:rStyle w:val="a6"/>
            <w:i/>
            <w:sz w:val="28"/>
            <w:szCs w:val="28"/>
          </w:rPr>
          <w:t>http://www.iro.yar.ru/index.php?id=1619</w:t>
        </w:r>
      </w:hyperlink>
      <w:r w:rsidR="00661AE4" w:rsidRPr="001D3503">
        <w:rPr>
          <w:i/>
          <w:sz w:val="28"/>
          <w:szCs w:val="28"/>
        </w:rPr>
        <w:t xml:space="preserve">), на портале ВикиИРО по вопросам проведения учебных мероприятий </w:t>
      </w:r>
      <w:r w:rsidR="00D410B5" w:rsidRPr="001D3503">
        <w:rPr>
          <w:i/>
          <w:sz w:val="28"/>
          <w:szCs w:val="28"/>
        </w:rPr>
        <w:t>(</w:t>
      </w:r>
      <w:r w:rsidR="0033712F" w:rsidRPr="001D3503">
        <w:rPr>
          <w:i/>
          <w:sz w:val="28"/>
          <w:szCs w:val="28"/>
        </w:rPr>
        <w:t xml:space="preserve">Мероприятия для учителей информатики </w:t>
      </w:r>
      <w:hyperlink r:id="rId41" w:history="1">
        <w:r w:rsidR="00661AE4" w:rsidRPr="001D3503">
          <w:rPr>
            <w:rStyle w:val="a6"/>
            <w:rFonts w:eastAsiaTheme="minorHAnsi"/>
            <w:i/>
            <w:sz w:val="28"/>
            <w:szCs w:val="28"/>
            <w:lang w:eastAsia="en-US"/>
          </w:rPr>
          <w:t>http://wiki.iro.yar.ru/index.php/Тематические_разделы</w:t>
        </w:r>
      </w:hyperlink>
      <w:r w:rsidR="00D410B5" w:rsidRPr="001D3503">
        <w:rPr>
          <w:rFonts w:eastAsiaTheme="minorHAnsi"/>
          <w:i/>
          <w:sz w:val="28"/>
          <w:szCs w:val="28"/>
          <w:lang w:eastAsia="en-US"/>
        </w:rPr>
        <w:t>)</w:t>
      </w:r>
      <w:r w:rsidR="00661AE4" w:rsidRPr="001D3503">
        <w:rPr>
          <w:rFonts w:eastAsiaTheme="minorHAnsi"/>
          <w:i/>
          <w:sz w:val="28"/>
          <w:szCs w:val="28"/>
          <w:lang w:eastAsia="en-US"/>
        </w:rPr>
        <w:t>.</w:t>
      </w:r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C57F81" w:rsidRPr="001D3503" w:rsidSect="005C314D">
          <w:footerReference w:type="default" r:id="rId42"/>
          <w:pgSz w:w="11906" w:h="16838"/>
          <w:pgMar w:top="1134" w:right="707" w:bottom="709" w:left="1418" w:header="708" w:footer="708" w:gutter="0"/>
          <w:cols w:space="708"/>
          <w:docGrid w:linePitch="360"/>
        </w:sectPr>
      </w:pPr>
    </w:p>
    <w:p w:rsidR="00C57F81" w:rsidRPr="00933918" w:rsidRDefault="00C57F81" w:rsidP="009339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1" w:name="_Toc140790676"/>
      <w:r w:rsidRPr="00933918"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  <w:bookmarkEnd w:id="11"/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D3503">
        <w:rPr>
          <w:rFonts w:ascii="Times New Roman" w:hAnsi="Times New Roman" w:cs="Times New Roman"/>
          <w:sz w:val="28"/>
          <w:szCs w:val="28"/>
        </w:rPr>
        <w:t xml:space="preserve">Федеральный перечень учебников, </w:t>
      </w: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</w:r>
      <w:r w:rsidRPr="001D3503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"/>
      </w:r>
    </w:p>
    <w:p w:rsidR="00C57F81" w:rsidRPr="001D3503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503">
        <w:rPr>
          <w:rFonts w:ascii="Times New Roman" w:hAnsi="Times New Roman" w:cs="Times New Roman"/>
          <w:sz w:val="28"/>
          <w:szCs w:val="28"/>
          <w:shd w:val="clear" w:color="auto" w:fill="FFFFFF"/>
        </w:rPr>
        <w:t>Учебный предмет Информатика</w:t>
      </w:r>
    </w:p>
    <w:p w:rsidR="00C57F81" w:rsidRDefault="00C57F81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t>1. Учебники, использ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уемые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CDC" w:rsidRPr="001D3503">
        <w:rPr>
          <w:rFonts w:ascii="Times New Roman" w:hAnsi="Times New Roman" w:cs="Times New Roman"/>
          <w:b/>
          <w:sz w:val="28"/>
          <w:szCs w:val="28"/>
        </w:rPr>
        <w:t>для</w:t>
      </w:r>
      <w:r w:rsidRPr="001D3503">
        <w:rPr>
          <w:rFonts w:ascii="Times New Roman" w:hAnsi="Times New Roman" w:cs="Times New Roman"/>
          <w:b/>
          <w:sz w:val="28"/>
          <w:szCs w:val="28"/>
        </w:rPr>
        <w:t xml:space="preserve"> реализации обязательной части основной образовательной программы</w:t>
      </w:r>
      <w:r w:rsidR="005F093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F0930" w:rsidRPr="005F0930">
        <w:rPr>
          <w:rFonts w:ascii="Times New Roman" w:hAnsi="Times New Roman" w:cs="Times New Roman"/>
          <w:b/>
          <w:sz w:val="28"/>
          <w:szCs w:val="28"/>
        </w:rPr>
        <w:t>Основное общее образование</w:t>
      </w:r>
      <w:r w:rsidR="001B7B89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16"/>
        <w:gridCol w:w="6927"/>
        <w:gridCol w:w="1675"/>
        <w:gridCol w:w="702"/>
        <w:gridCol w:w="2978"/>
        <w:gridCol w:w="1390"/>
      </w:tblGrid>
      <w:tr w:rsidR="00FD17EB" w:rsidRPr="00FD17EB" w:rsidTr="00FD17EB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(авторский коллектив)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издания учебника</w:t>
            </w: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1.1.2.4.2.1.1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7-й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1.1.2.4.2.1.2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8-й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1.1.2.4.2.1.3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Информатика: 9-й класс: базовый уровень: учебник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«Издательство «Просвещение»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17EB" w:rsidRPr="00FD17EB" w:rsidTr="00FD17E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1.1.2.4.2.2.1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5 класс: учебник для общеобразовательных организаций, реализующих адаптированные основные общеобразовательные программы основго общего образования в соответствии с ФГОС основного общего образования (для слепых обучающихся)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Соколов В.В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7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ФГБНУ "Институт коррекционной педагогики Российской академии образования"</w:t>
            </w:r>
          </w:p>
        </w:tc>
        <w:tc>
          <w:tcPr>
            <w:tcW w:w="0" w:type="auto"/>
            <w:vAlign w:val="center"/>
            <w:hideMark/>
          </w:tcPr>
          <w:p w:rsidR="00FD17EB" w:rsidRPr="00FD17EB" w:rsidRDefault="00FD17EB" w:rsidP="00FD17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D17EB" w:rsidRPr="00FD17EB" w:rsidRDefault="00FD17EB" w:rsidP="005F0930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6C25" w:rsidRDefault="00DC6C25" w:rsidP="000775C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350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Учебники, используемые для реализации </w:t>
      </w:r>
      <w:r w:rsidR="00D679DE" w:rsidRPr="001D3503">
        <w:rPr>
          <w:rFonts w:ascii="Times New Roman" w:hAnsi="Times New Roman" w:cs="Times New Roman"/>
          <w:b/>
          <w:sz w:val="28"/>
          <w:szCs w:val="28"/>
        </w:rPr>
        <w:t>обязательной части основной образовательной программы</w:t>
      </w:r>
      <w:r w:rsidR="00D679D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79DE" w:rsidRPr="00D679DE">
        <w:rPr>
          <w:rFonts w:ascii="Times New Roman" w:hAnsi="Times New Roman" w:cs="Times New Roman"/>
          <w:b/>
          <w:sz w:val="28"/>
          <w:szCs w:val="28"/>
        </w:rPr>
        <w:t>Среднее общее образование</w:t>
      </w:r>
      <w:r w:rsidR="00D679DE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9"/>
        <w:gridCol w:w="2325"/>
        <w:gridCol w:w="2532"/>
        <w:gridCol w:w="702"/>
        <w:gridCol w:w="5281"/>
        <w:gridCol w:w="2069"/>
      </w:tblGrid>
      <w:tr w:rsidR="005F0930" w:rsidRPr="005F0930" w:rsidTr="005F0930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Порядковый номер учебника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учебника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 (авторский коллектив)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издательства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Язык издания учебника</w:t>
            </w: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1.1.3.5.2.1.2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 Л.Л., Босова А.Ю.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1.1.3.5.2.2.1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(в 2 частях)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0930" w:rsidRPr="005F0930" w:rsidTr="005F09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1.1.3.5.2.2.2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(в 2 частях)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Поляков К.Ю., Еремин Е.А.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09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«БИНОМ. Лаборатория знаний»; АО «Издательство Просвещение»</w:t>
            </w:r>
          </w:p>
        </w:tc>
        <w:tc>
          <w:tcPr>
            <w:tcW w:w="0" w:type="auto"/>
            <w:vAlign w:val="center"/>
            <w:hideMark/>
          </w:tcPr>
          <w:p w:rsidR="005F0930" w:rsidRPr="005F0930" w:rsidRDefault="005F0930" w:rsidP="005F09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50AFE" w:rsidRDefault="00F50AFE" w:rsidP="005F0930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50AFE" w:rsidRDefault="00F50AF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F0930" w:rsidRPr="00933918" w:rsidRDefault="00F50AFE" w:rsidP="00933918">
      <w:pPr>
        <w:pStyle w:val="1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_Toc140790677"/>
      <w:r w:rsidRPr="0093391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bookmarkEnd w:id="12"/>
    </w:p>
    <w:p w:rsidR="00F50AFE" w:rsidRDefault="00866876" w:rsidP="00F50AFE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AFE">
        <w:rPr>
          <w:rFonts w:ascii="Times New Roman" w:hAnsi="Times New Roman" w:cs="Times New Roman"/>
          <w:b/>
          <w:sz w:val="28"/>
          <w:szCs w:val="28"/>
        </w:rPr>
        <w:t>Федеральный перечень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электронных образовательных ресурсов, допущенных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к использованию при реализации имеющих государственную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аккредитацию образовательных программ начального общего,</w:t>
      </w:r>
      <w:r w:rsidR="00F50A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0AFE">
        <w:rPr>
          <w:rFonts w:ascii="Times New Roman" w:hAnsi="Times New Roman" w:cs="Times New Roman"/>
          <w:b/>
          <w:sz w:val="28"/>
          <w:szCs w:val="28"/>
        </w:rPr>
        <w:t>основного общего, среднего общего образования</w:t>
      </w:r>
    </w:p>
    <w:tbl>
      <w:tblPr>
        <w:tblStyle w:val="a7"/>
        <w:tblW w:w="0" w:type="auto"/>
        <w:tblLook w:val="04A0"/>
      </w:tblPr>
      <w:tblGrid>
        <w:gridCol w:w="1061"/>
        <w:gridCol w:w="1311"/>
        <w:gridCol w:w="1625"/>
        <w:gridCol w:w="1888"/>
        <w:gridCol w:w="1888"/>
        <w:gridCol w:w="1186"/>
        <w:gridCol w:w="1899"/>
        <w:gridCol w:w="1605"/>
        <w:gridCol w:w="1605"/>
        <w:gridCol w:w="1320"/>
      </w:tblGrid>
      <w:tr w:rsidR="000867BA" w:rsidRPr="00866876" w:rsidTr="000867BA">
        <w:tc>
          <w:tcPr>
            <w:tcW w:w="106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131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№ ЭОР</w:t>
            </w:r>
          </w:p>
        </w:tc>
        <w:tc>
          <w:tcPr>
            <w:tcW w:w="1625" w:type="dxa"/>
          </w:tcPr>
          <w:p w:rsidR="00866876" w:rsidRPr="00866876" w:rsidRDefault="00866876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Наименование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Краткое описание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Правообладатель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899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Реквизиты приказа минпросвРФ, утвердивш.ФГОС</w:t>
            </w: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Возможность использования для углубленного уровня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Возможность использования для АООП</w:t>
            </w:r>
          </w:p>
        </w:tc>
        <w:tc>
          <w:tcPr>
            <w:tcW w:w="1320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Срок действия</w:t>
            </w:r>
          </w:p>
        </w:tc>
      </w:tr>
      <w:tr w:rsidR="000867BA" w:rsidRPr="00866876" w:rsidTr="000867BA">
        <w:tc>
          <w:tcPr>
            <w:tcW w:w="1061" w:type="dxa"/>
          </w:tcPr>
          <w:p w:rsidR="00866876" w:rsidRPr="00866876" w:rsidRDefault="00866876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8</w:t>
            </w:r>
            <w:r w:rsidR="000867B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11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1.5.2.1.1</w:t>
            </w:r>
          </w:p>
        </w:tc>
        <w:tc>
          <w:tcPr>
            <w:tcW w:w="1625" w:type="dxa"/>
          </w:tcPr>
          <w:p w:rsidR="00866876" w:rsidRPr="00866876" w:rsidRDefault="00866876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Информатика, 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класс,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Минпросвещения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Минпросвещен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6876">
              <w:rPr>
                <w:rFonts w:ascii="Times New Roman" w:hAnsi="Times New Roman" w:cs="Times New Roman"/>
              </w:rPr>
              <w:t>ия России"</w:t>
            </w:r>
          </w:p>
        </w:tc>
        <w:tc>
          <w:tcPr>
            <w:tcW w:w="1186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99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Приказ N 1897;</w:t>
            </w:r>
          </w:p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866876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866876" w:rsidRPr="00866876" w:rsidRDefault="00866876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1.5.2.1.2. </w:t>
            </w:r>
          </w:p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25" w:type="dxa"/>
          </w:tcPr>
          <w:p w:rsidR="000867BA" w:rsidRDefault="000867BA" w:rsidP="00866876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Информатика, 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класс,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Минпросвещения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Минпросвещения России"</w:t>
            </w:r>
          </w:p>
          <w:p w:rsidR="000867BA" w:rsidRPr="00866876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866876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91. 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1.5.2.1.3.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Информатика, 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0867BA">
              <w:rPr>
                <w:rFonts w:ascii="Times New Roman" w:hAnsi="Times New Roman" w:cs="Times New Roman"/>
              </w:rPr>
              <w:t>класс,</w:t>
            </w:r>
          </w:p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Минпросвещения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России"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ФГАОУ ДПО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"Академия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Минпросвещения России"</w:t>
            </w:r>
          </w:p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6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311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1.5.2.1.4</w:t>
            </w:r>
            <w:r w:rsidRPr="000867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Электронный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задания. </w:t>
            </w:r>
            <w:r w:rsidRPr="000867BA">
              <w:rPr>
                <w:rFonts w:ascii="Times New Roman" w:hAnsi="Times New Roman" w:cs="Times New Roman"/>
              </w:rPr>
              <w:lastRenderedPageBreak/>
              <w:t>Основное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Информатика", 5 -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9 класс,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lastRenderedPageBreak/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"Просвещение </w:t>
            </w:r>
          </w:p>
        </w:tc>
        <w:tc>
          <w:tcPr>
            <w:tcW w:w="1186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1897;</w:t>
            </w:r>
          </w:p>
          <w:p w:rsidR="000867BA" w:rsidRPr="00866876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Приказ N 287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  <w:tr w:rsidR="000867BA" w:rsidRPr="00866876" w:rsidTr="000867BA">
        <w:tc>
          <w:tcPr>
            <w:tcW w:w="106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217</w:t>
            </w:r>
          </w:p>
        </w:tc>
        <w:tc>
          <w:tcPr>
            <w:tcW w:w="1311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1.7.2.1.1.</w:t>
            </w:r>
          </w:p>
        </w:tc>
        <w:tc>
          <w:tcPr>
            <w:tcW w:w="1625" w:type="dxa"/>
          </w:tcPr>
          <w:p w:rsidR="000867BA" w:rsidRPr="000867BA" w:rsidRDefault="000867BA" w:rsidP="000867BA">
            <w:pPr>
              <w:spacing w:after="120"/>
              <w:ind w:firstLine="35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задания.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Электронный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образовательный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ресурс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"Домашние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задания. </w:t>
            </w:r>
            <w:r>
              <w:rPr>
                <w:rFonts w:ascii="Times New Roman" w:hAnsi="Times New Roman" w:cs="Times New Roman"/>
              </w:rPr>
              <w:t xml:space="preserve">Среднее </w:t>
            </w:r>
            <w:r w:rsidRPr="000867BA">
              <w:rPr>
                <w:rFonts w:ascii="Times New Roman" w:hAnsi="Times New Roman" w:cs="Times New Roman"/>
              </w:rPr>
              <w:t>общее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образование.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 xml:space="preserve">Информатика", </w:t>
            </w:r>
            <w:r>
              <w:rPr>
                <w:rFonts w:ascii="Times New Roman" w:hAnsi="Times New Roman" w:cs="Times New Roman"/>
              </w:rPr>
              <w:t>10 - 11</w:t>
            </w:r>
            <w:r w:rsidRPr="000867BA">
              <w:rPr>
                <w:rFonts w:ascii="Times New Roman" w:hAnsi="Times New Roman" w:cs="Times New Roman"/>
              </w:rPr>
              <w:t xml:space="preserve"> класс,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"Просвещение"</w:t>
            </w:r>
          </w:p>
        </w:tc>
        <w:tc>
          <w:tcPr>
            <w:tcW w:w="1888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АО Издательство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867BA">
              <w:rPr>
                <w:rFonts w:ascii="Times New Roman" w:hAnsi="Times New Roman" w:cs="Times New Roman"/>
              </w:rPr>
              <w:t>"Просвещение</w:t>
            </w:r>
          </w:p>
        </w:tc>
        <w:tc>
          <w:tcPr>
            <w:tcW w:w="1186" w:type="dxa"/>
          </w:tcPr>
          <w:p w:rsid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10-11</w:t>
            </w:r>
          </w:p>
        </w:tc>
        <w:tc>
          <w:tcPr>
            <w:tcW w:w="1899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 xml:space="preserve">Приказ N 413 </w:t>
            </w:r>
          </w:p>
        </w:tc>
        <w:tc>
          <w:tcPr>
            <w:tcW w:w="1605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05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20" w:type="dxa"/>
          </w:tcPr>
          <w:p w:rsidR="000867BA" w:rsidRPr="000867BA" w:rsidRDefault="000867BA" w:rsidP="000867BA">
            <w:pPr>
              <w:spacing w:after="120"/>
              <w:jc w:val="both"/>
              <w:rPr>
                <w:rFonts w:ascii="Times New Roman" w:hAnsi="Times New Roman" w:cs="Times New Roman"/>
              </w:rPr>
            </w:pPr>
            <w:r w:rsidRPr="000867BA">
              <w:rPr>
                <w:rFonts w:ascii="Times New Roman" w:hAnsi="Times New Roman" w:cs="Times New Roman"/>
              </w:rPr>
              <w:t>5 лет</w:t>
            </w:r>
          </w:p>
        </w:tc>
      </w:tr>
    </w:tbl>
    <w:p w:rsidR="00866876" w:rsidRDefault="00866876" w:rsidP="00866876">
      <w:pPr>
        <w:spacing w:after="12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66876" w:rsidSect="000A454C">
      <w:footerReference w:type="default" r:id="rId43"/>
      <w:pgSz w:w="16838" w:h="11906" w:orient="landscape"/>
      <w:pgMar w:top="993" w:right="720" w:bottom="849" w:left="720" w:header="708" w:footer="29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C74" w:rsidRDefault="00127C74" w:rsidP="00C57F81">
      <w:pPr>
        <w:spacing w:after="0" w:line="240" w:lineRule="auto"/>
      </w:pPr>
      <w:r>
        <w:separator/>
      </w:r>
    </w:p>
  </w:endnote>
  <w:endnote w:type="continuationSeparator" w:id="0">
    <w:p w:rsidR="00127C74" w:rsidRDefault="00127C74" w:rsidP="00C57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JIBM I+ Journal C">
    <w:altName w:val="Journal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8189676"/>
      <w:docPartObj>
        <w:docPartGallery w:val="Page Numbers (Bottom of Page)"/>
        <w:docPartUnique/>
      </w:docPartObj>
    </w:sdtPr>
    <w:sdtContent>
      <w:p w:rsidR="00127C74" w:rsidRDefault="0024104B">
        <w:pPr>
          <w:pStyle w:val="af2"/>
          <w:jc w:val="center"/>
        </w:pPr>
        <w:r>
          <w:fldChar w:fldCharType="begin"/>
        </w:r>
        <w:r w:rsidR="00127C74">
          <w:instrText>PAGE   \* MERGEFORMAT</w:instrText>
        </w:r>
        <w:r>
          <w:fldChar w:fldCharType="separate"/>
        </w:r>
        <w:r w:rsidR="003638CA">
          <w:rPr>
            <w:noProof/>
          </w:rPr>
          <w:t>19</w:t>
        </w:r>
        <w:r>
          <w:fldChar w:fldCharType="end"/>
        </w:r>
      </w:p>
    </w:sdtContent>
  </w:sdt>
  <w:p w:rsidR="00127C74" w:rsidRDefault="00127C74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1116660"/>
      <w:docPartObj>
        <w:docPartGallery w:val="Page Numbers (Bottom of Page)"/>
        <w:docPartUnique/>
      </w:docPartObj>
    </w:sdtPr>
    <w:sdtContent>
      <w:p w:rsidR="00127C74" w:rsidRDefault="0024104B">
        <w:pPr>
          <w:pStyle w:val="af2"/>
          <w:jc w:val="center"/>
        </w:pPr>
        <w:r>
          <w:fldChar w:fldCharType="begin"/>
        </w:r>
        <w:r w:rsidR="00127C74">
          <w:instrText>PAGE   \* MERGEFORMAT</w:instrText>
        </w:r>
        <w:r>
          <w:fldChar w:fldCharType="separate"/>
        </w:r>
        <w:r w:rsidR="003638CA">
          <w:rPr>
            <w:noProof/>
          </w:rPr>
          <w:t>23</w:t>
        </w:r>
        <w:r>
          <w:fldChar w:fldCharType="end"/>
        </w:r>
      </w:p>
    </w:sdtContent>
  </w:sdt>
  <w:p w:rsidR="00127C74" w:rsidRDefault="00127C74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C74" w:rsidRDefault="00127C74" w:rsidP="00C57F81">
      <w:pPr>
        <w:spacing w:after="0" w:line="240" w:lineRule="auto"/>
      </w:pPr>
      <w:r>
        <w:separator/>
      </w:r>
    </w:p>
  </w:footnote>
  <w:footnote w:type="continuationSeparator" w:id="0">
    <w:p w:rsidR="00127C74" w:rsidRDefault="00127C74" w:rsidP="00C57F81">
      <w:pPr>
        <w:spacing w:after="0" w:line="240" w:lineRule="auto"/>
      </w:pPr>
      <w:r>
        <w:continuationSeparator/>
      </w:r>
    </w:p>
  </w:footnote>
  <w:footnote w:id="1">
    <w:p w:rsidR="00127C74" w:rsidRDefault="00127C74" w:rsidP="005F0930">
      <w:pPr>
        <w:spacing w:line="240" w:lineRule="auto"/>
      </w:pPr>
      <w:r>
        <w:rPr>
          <w:rStyle w:val="ad"/>
        </w:rPr>
        <w:footnoteRef/>
      </w:r>
      <w:r>
        <w:t>Приказ Минпросвещения России от 21.09.2022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(Зарегистрировано в Минюсте России 01.11.2022 N 70799)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F"/>
    <w:multiLevelType w:val="hybridMultilevel"/>
    <w:tmpl w:val="0E8668D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3256B9"/>
    <w:multiLevelType w:val="hybridMultilevel"/>
    <w:tmpl w:val="36B082D2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715190"/>
    <w:multiLevelType w:val="hybridMultilevel"/>
    <w:tmpl w:val="A7260CFC"/>
    <w:lvl w:ilvl="0" w:tplc="37DEBE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463893"/>
    <w:multiLevelType w:val="hybridMultilevel"/>
    <w:tmpl w:val="2C9269EA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2D51848"/>
    <w:multiLevelType w:val="hybridMultilevel"/>
    <w:tmpl w:val="86222F00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6E20F41"/>
    <w:multiLevelType w:val="hybridMultilevel"/>
    <w:tmpl w:val="D6B450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28B96CF7"/>
    <w:multiLevelType w:val="hybridMultilevel"/>
    <w:tmpl w:val="3864C11C"/>
    <w:lvl w:ilvl="0" w:tplc="37DEBE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402005"/>
    <w:multiLevelType w:val="hybridMultilevel"/>
    <w:tmpl w:val="37A87466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2243D95"/>
    <w:multiLevelType w:val="hybridMultilevel"/>
    <w:tmpl w:val="740EDD4C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46B3AF5"/>
    <w:multiLevelType w:val="hybridMultilevel"/>
    <w:tmpl w:val="2BFA5E24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BDD1A48"/>
    <w:multiLevelType w:val="hybridMultilevel"/>
    <w:tmpl w:val="C35EA8E4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151647D"/>
    <w:multiLevelType w:val="hybridMultilevel"/>
    <w:tmpl w:val="CF2EBDE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5ACB60E3"/>
    <w:multiLevelType w:val="hybridMultilevel"/>
    <w:tmpl w:val="59D84DAE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16247B7"/>
    <w:multiLevelType w:val="hybridMultilevel"/>
    <w:tmpl w:val="FB62AC98"/>
    <w:lvl w:ilvl="0" w:tplc="CEFC3B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B9C1EEC"/>
    <w:multiLevelType w:val="hybridMultilevel"/>
    <w:tmpl w:val="51FEE1BA"/>
    <w:lvl w:ilvl="0" w:tplc="588C81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BFD231B"/>
    <w:multiLevelType w:val="hybridMultilevel"/>
    <w:tmpl w:val="1BEC8804"/>
    <w:lvl w:ilvl="0" w:tplc="37DEBE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6CC22D4E"/>
    <w:multiLevelType w:val="hybridMultilevel"/>
    <w:tmpl w:val="89FCF77C"/>
    <w:lvl w:ilvl="0" w:tplc="5EBCD0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4"/>
  </w:num>
  <w:num w:numId="11">
    <w:abstractNumId w:val="8"/>
  </w:num>
  <w:num w:numId="12">
    <w:abstractNumId w:val="1"/>
  </w:num>
  <w:num w:numId="13">
    <w:abstractNumId w:val="12"/>
  </w:num>
  <w:num w:numId="14">
    <w:abstractNumId w:val="13"/>
  </w:num>
  <w:num w:numId="15">
    <w:abstractNumId w:val="14"/>
  </w:num>
  <w:num w:numId="16">
    <w:abstractNumId w:val="11"/>
  </w:num>
  <w:num w:numId="17">
    <w:abstractNumId w:val="15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005"/>
    <w:rsid w:val="000057CC"/>
    <w:rsid w:val="000111E8"/>
    <w:rsid w:val="00011A05"/>
    <w:rsid w:val="00011A65"/>
    <w:rsid w:val="000140A4"/>
    <w:rsid w:val="00016AA8"/>
    <w:rsid w:val="00017D74"/>
    <w:rsid w:val="0002385E"/>
    <w:rsid w:val="00024178"/>
    <w:rsid w:val="00026E6F"/>
    <w:rsid w:val="00030D22"/>
    <w:rsid w:val="00031ED4"/>
    <w:rsid w:val="0003246A"/>
    <w:rsid w:val="00035D42"/>
    <w:rsid w:val="0004118B"/>
    <w:rsid w:val="000439D0"/>
    <w:rsid w:val="00044FAB"/>
    <w:rsid w:val="00045B40"/>
    <w:rsid w:val="0005336F"/>
    <w:rsid w:val="00053C96"/>
    <w:rsid w:val="00061D0B"/>
    <w:rsid w:val="00065349"/>
    <w:rsid w:val="000657DB"/>
    <w:rsid w:val="000700F7"/>
    <w:rsid w:val="00071160"/>
    <w:rsid w:val="000744A3"/>
    <w:rsid w:val="000775C0"/>
    <w:rsid w:val="00082D22"/>
    <w:rsid w:val="00085DC5"/>
    <w:rsid w:val="000867BA"/>
    <w:rsid w:val="00093380"/>
    <w:rsid w:val="00097F4C"/>
    <w:rsid w:val="000A093C"/>
    <w:rsid w:val="000A25E1"/>
    <w:rsid w:val="000A3E0D"/>
    <w:rsid w:val="000A454C"/>
    <w:rsid w:val="000A4924"/>
    <w:rsid w:val="000B3EFF"/>
    <w:rsid w:val="000B4470"/>
    <w:rsid w:val="000B66BF"/>
    <w:rsid w:val="000B7382"/>
    <w:rsid w:val="000C4EA9"/>
    <w:rsid w:val="000D0782"/>
    <w:rsid w:val="000D0964"/>
    <w:rsid w:val="000D5991"/>
    <w:rsid w:val="000E15B3"/>
    <w:rsid w:val="000E3745"/>
    <w:rsid w:val="000F1C70"/>
    <w:rsid w:val="000F2AE5"/>
    <w:rsid w:val="0010205B"/>
    <w:rsid w:val="001021A4"/>
    <w:rsid w:val="00107A8E"/>
    <w:rsid w:val="00113F34"/>
    <w:rsid w:val="00114196"/>
    <w:rsid w:val="001212B2"/>
    <w:rsid w:val="0012449A"/>
    <w:rsid w:val="00127C74"/>
    <w:rsid w:val="0013094E"/>
    <w:rsid w:val="001326F7"/>
    <w:rsid w:val="00136352"/>
    <w:rsid w:val="00152179"/>
    <w:rsid w:val="00153A72"/>
    <w:rsid w:val="00154217"/>
    <w:rsid w:val="00154598"/>
    <w:rsid w:val="00155D37"/>
    <w:rsid w:val="0016088C"/>
    <w:rsid w:val="00160F1A"/>
    <w:rsid w:val="00161F57"/>
    <w:rsid w:val="00163AE8"/>
    <w:rsid w:val="00164BDF"/>
    <w:rsid w:val="00164EF3"/>
    <w:rsid w:val="001651C6"/>
    <w:rsid w:val="00166757"/>
    <w:rsid w:val="00170127"/>
    <w:rsid w:val="001750BA"/>
    <w:rsid w:val="00175643"/>
    <w:rsid w:val="00180282"/>
    <w:rsid w:val="001802E6"/>
    <w:rsid w:val="00180F39"/>
    <w:rsid w:val="001855BA"/>
    <w:rsid w:val="0018707D"/>
    <w:rsid w:val="0019048D"/>
    <w:rsid w:val="0019485A"/>
    <w:rsid w:val="00196A3B"/>
    <w:rsid w:val="001A4ED8"/>
    <w:rsid w:val="001A7785"/>
    <w:rsid w:val="001B0FA1"/>
    <w:rsid w:val="001B23A7"/>
    <w:rsid w:val="001B49D0"/>
    <w:rsid w:val="001B7B89"/>
    <w:rsid w:val="001C7361"/>
    <w:rsid w:val="001C7381"/>
    <w:rsid w:val="001C75C8"/>
    <w:rsid w:val="001D3503"/>
    <w:rsid w:val="001E0DD9"/>
    <w:rsid w:val="001E0DF5"/>
    <w:rsid w:val="001F7173"/>
    <w:rsid w:val="00203B66"/>
    <w:rsid w:val="00204D14"/>
    <w:rsid w:val="0020597A"/>
    <w:rsid w:val="00206A9B"/>
    <w:rsid w:val="00207C4F"/>
    <w:rsid w:val="00212DD6"/>
    <w:rsid w:val="00214370"/>
    <w:rsid w:val="00217339"/>
    <w:rsid w:val="002174E4"/>
    <w:rsid w:val="002319F3"/>
    <w:rsid w:val="002328FB"/>
    <w:rsid w:val="0024104B"/>
    <w:rsid w:val="00242ED1"/>
    <w:rsid w:val="00243C13"/>
    <w:rsid w:val="002517A3"/>
    <w:rsid w:val="00251C82"/>
    <w:rsid w:val="00251C96"/>
    <w:rsid w:val="00251D3B"/>
    <w:rsid w:val="0026118E"/>
    <w:rsid w:val="00264DCA"/>
    <w:rsid w:val="002742B0"/>
    <w:rsid w:val="0027582C"/>
    <w:rsid w:val="00275A8F"/>
    <w:rsid w:val="002762D2"/>
    <w:rsid w:val="002767E2"/>
    <w:rsid w:val="00281E3D"/>
    <w:rsid w:val="002859EB"/>
    <w:rsid w:val="00286312"/>
    <w:rsid w:val="00287994"/>
    <w:rsid w:val="002915FE"/>
    <w:rsid w:val="00291990"/>
    <w:rsid w:val="00297FC3"/>
    <w:rsid w:val="002A186D"/>
    <w:rsid w:val="002A6132"/>
    <w:rsid w:val="002A6727"/>
    <w:rsid w:val="002B4122"/>
    <w:rsid w:val="002C1827"/>
    <w:rsid w:val="002C2BF5"/>
    <w:rsid w:val="002C5325"/>
    <w:rsid w:val="002C6417"/>
    <w:rsid w:val="002C6AAB"/>
    <w:rsid w:val="002C746D"/>
    <w:rsid w:val="002D05E7"/>
    <w:rsid w:val="002D7C58"/>
    <w:rsid w:val="002E0A58"/>
    <w:rsid w:val="002E20F3"/>
    <w:rsid w:val="002F3CAA"/>
    <w:rsid w:val="002F459B"/>
    <w:rsid w:val="002F5BF9"/>
    <w:rsid w:val="002F5F46"/>
    <w:rsid w:val="00302115"/>
    <w:rsid w:val="003048BC"/>
    <w:rsid w:val="00307F4A"/>
    <w:rsid w:val="003140F1"/>
    <w:rsid w:val="00316AD3"/>
    <w:rsid w:val="00323546"/>
    <w:rsid w:val="00332519"/>
    <w:rsid w:val="00332996"/>
    <w:rsid w:val="003340A1"/>
    <w:rsid w:val="00335ABB"/>
    <w:rsid w:val="00335F63"/>
    <w:rsid w:val="0033712F"/>
    <w:rsid w:val="00350AE9"/>
    <w:rsid w:val="00353C30"/>
    <w:rsid w:val="00357144"/>
    <w:rsid w:val="0035745A"/>
    <w:rsid w:val="003638CA"/>
    <w:rsid w:val="00363E6C"/>
    <w:rsid w:val="003726FF"/>
    <w:rsid w:val="003805A8"/>
    <w:rsid w:val="00380BE1"/>
    <w:rsid w:val="0038103D"/>
    <w:rsid w:val="003819C2"/>
    <w:rsid w:val="0038517B"/>
    <w:rsid w:val="00387B67"/>
    <w:rsid w:val="0039647E"/>
    <w:rsid w:val="003A1FF4"/>
    <w:rsid w:val="003B0CF9"/>
    <w:rsid w:val="003B0F86"/>
    <w:rsid w:val="003B2D76"/>
    <w:rsid w:val="003B37C9"/>
    <w:rsid w:val="003B4A5B"/>
    <w:rsid w:val="003C3035"/>
    <w:rsid w:val="003C7729"/>
    <w:rsid w:val="003D0BE9"/>
    <w:rsid w:val="003D1A92"/>
    <w:rsid w:val="003D206C"/>
    <w:rsid w:val="003D4F2D"/>
    <w:rsid w:val="003D5C9D"/>
    <w:rsid w:val="003E1F21"/>
    <w:rsid w:val="003F375E"/>
    <w:rsid w:val="004057FB"/>
    <w:rsid w:val="00410DF1"/>
    <w:rsid w:val="00415FA5"/>
    <w:rsid w:val="004178A0"/>
    <w:rsid w:val="0042015A"/>
    <w:rsid w:val="00421E21"/>
    <w:rsid w:val="0042594D"/>
    <w:rsid w:val="00425A2D"/>
    <w:rsid w:val="004310A3"/>
    <w:rsid w:val="00432FCE"/>
    <w:rsid w:val="00433FC9"/>
    <w:rsid w:val="00435FFD"/>
    <w:rsid w:val="00441768"/>
    <w:rsid w:val="00443793"/>
    <w:rsid w:val="004446BE"/>
    <w:rsid w:val="00454673"/>
    <w:rsid w:val="004557A4"/>
    <w:rsid w:val="004607CF"/>
    <w:rsid w:val="00460918"/>
    <w:rsid w:val="004750D8"/>
    <w:rsid w:val="00475124"/>
    <w:rsid w:val="00480646"/>
    <w:rsid w:val="0048064F"/>
    <w:rsid w:val="00481541"/>
    <w:rsid w:val="004861F9"/>
    <w:rsid w:val="00490D5C"/>
    <w:rsid w:val="00492CCF"/>
    <w:rsid w:val="00497C53"/>
    <w:rsid w:val="004A74D7"/>
    <w:rsid w:val="004B024B"/>
    <w:rsid w:val="004B069A"/>
    <w:rsid w:val="004B2EDB"/>
    <w:rsid w:val="004B3E52"/>
    <w:rsid w:val="004B449C"/>
    <w:rsid w:val="004C38C0"/>
    <w:rsid w:val="004C406E"/>
    <w:rsid w:val="004C61C3"/>
    <w:rsid w:val="004D12D5"/>
    <w:rsid w:val="004D3EEF"/>
    <w:rsid w:val="004E0CBA"/>
    <w:rsid w:val="004E3F7C"/>
    <w:rsid w:val="004E69EE"/>
    <w:rsid w:val="004E75EF"/>
    <w:rsid w:val="004F5C23"/>
    <w:rsid w:val="005015C7"/>
    <w:rsid w:val="0050520D"/>
    <w:rsid w:val="00516CDF"/>
    <w:rsid w:val="00524861"/>
    <w:rsid w:val="00524994"/>
    <w:rsid w:val="00533D10"/>
    <w:rsid w:val="00533FC0"/>
    <w:rsid w:val="005341DD"/>
    <w:rsid w:val="00535234"/>
    <w:rsid w:val="005363BE"/>
    <w:rsid w:val="00536949"/>
    <w:rsid w:val="005375FC"/>
    <w:rsid w:val="00540210"/>
    <w:rsid w:val="0054416E"/>
    <w:rsid w:val="00547778"/>
    <w:rsid w:val="0055025E"/>
    <w:rsid w:val="005518BD"/>
    <w:rsid w:val="00552545"/>
    <w:rsid w:val="0055376A"/>
    <w:rsid w:val="00556037"/>
    <w:rsid w:val="00557AD0"/>
    <w:rsid w:val="00563649"/>
    <w:rsid w:val="00566CD6"/>
    <w:rsid w:val="00583693"/>
    <w:rsid w:val="00583B9B"/>
    <w:rsid w:val="00585A91"/>
    <w:rsid w:val="005908A0"/>
    <w:rsid w:val="00591A8F"/>
    <w:rsid w:val="00592F7D"/>
    <w:rsid w:val="00593112"/>
    <w:rsid w:val="005A39BE"/>
    <w:rsid w:val="005A45B1"/>
    <w:rsid w:val="005A4FDE"/>
    <w:rsid w:val="005B219A"/>
    <w:rsid w:val="005B230E"/>
    <w:rsid w:val="005B41BF"/>
    <w:rsid w:val="005B790A"/>
    <w:rsid w:val="005C2243"/>
    <w:rsid w:val="005C314D"/>
    <w:rsid w:val="005C54A3"/>
    <w:rsid w:val="005D10BF"/>
    <w:rsid w:val="005D33F8"/>
    <w:rsid w:val="005E1557"/>
    <w:rsid w:val="005E253B"/>
    <w:rsid w:val="005E79C2"/>
    <w:rsid w:val="005F0930"/>
    <w:rsid w:val="005F2AB7"/>
    <w:rsid w:val="005F42FF"/>
    <w:rsid w:val="005F4656"/>
    <w:rsid w:val="005F4F6F"/>
    <w:rsid w:val="005F769A"/>
    <w:rsid w:val="00602027"/>
    <w:rsid w:val="0060450B"/>
    <w:rsid w:val="00604567"/>
    <w:rsid w:val="00615019"/>
    <w:rsid w:val="0062097A"/>
    <w:rsid w:val="0062483A"/>
    <w:rsid w:val="0062590A"/>
    <w:rsid w:val="0063292D"/>
    <w:rsid w:val="00643C72"/>
    <w:rsid w:val="0064413D"/>
    <w:rsid w:val="00644936"/>
    <w:rsid w:val="00646C89"/>
    <w:rsid w:val="00654503"/>
    <w:rsid w:val="006601E3"/>
    <w:rsid w:val="006603A6"/>
    <w:rsid w:val="00661AE4"/>
    <w:rsid w:val="00666655"/>
    <w:rsid w:val="00666A35"/>
    <w:rsid w:val="00671D2F"/>
    <w:rsid w:val="0067231D"/>
    <w:rsid w:val="00685ABB"/>
    <w:rsid w:val="006920AC"/>
    <w:rsid w:val="006A40FA"/>
    <w:rsid w:val="006B02BC"/>
    <w:rsid w:val="006B1B90"/>
    <w:rsid w:val="006C54B8"/>
    <w:rsid w:val="006C68F2"/>
    <w:rsid w:val="006C6DB4"/>
    <w:rsid w:val="006D0DF5"/>
    <w:rsid w:val="006D2FE8"/>
    <w:rsid w:val="006D326F"/>
    <w:rsid w:val="006D32C0"/>
    <w:rsid w:val="006D4AE5"/>
    <w:rsid w:val="006D546D"/>
    <w:rsid w:val="006D6A16"/>
    <w:rsid w:val="006D7681"/>
    <w:rsid w:val="006D77C3"/>
    <w:rsid w:val="006E6259"/>
    <w:rsid w:val="006F35F2"/>
    <w:rsid w:val="006F6D5E"/>
    <w:rsid w:val="00703E66"/>
    <w:rsid w:val="00705181"/>
    <w:rsid w:val="00706039"/>
    <w:rsid w:val="00710B69"/>
    <w:rsid w:val="00712236"/>
    <w:rsid w:val="00712E35"/>
    <w:rsid w:val="00720E44"/>
    <w:rsid w:val="00726CE2"/>
    <w:rsid w:val="00740883"/>
    <w:rsid w:val="00745CD3"/>
    <w:rsid w:val="00745D2D"/>
    <w:rsid w:val="007471B1"/>
    <w:rsid w:val="00753422"/>
    <w:rsid w:val="007535B8"/>
    <w:rsid w:val="0075504F"/>
    <w:rsid w:val="00760554"/>
    <w:rsid w:val="00762CC0"/>
    <w:rsid w:val="00765CA9"/>
    <w:rsid w:val="00770866"/>
    <w:rsid w:val="0077281F"/>
    <w:rsid w:val="00772D71"/>
    <w:rsid w:val="00773046"/>
    <w:rsid w:val="00773802"/>
    <w:rsid w:val="007778DC"/>
    <w:rsid w:val="00781394"/>
    <w:rsid w:val="00781E28"/>
    <w:rsid w:val="007853B7"/>
    <w:rsid w:val="00792CAC"/>
    <w:rsid w:val="00793F9C"/>
    <w:rsid w:val="00797B0D"/>
    <w:rsid w:val="007A133B"/>
    <w:rsid w:val="007A1EE6"/>
    <w:rsid w:val="007A2616"/>
    <w:rsid w:val="007A3357"/>
    <w:rsid w:val="007A4231"/>
    <w:rsid w:val="007B219D"/>
    <w:rsid w:val="007B29DE"/>
    <w:rsid w:val="007B6A11"/>
    <w:rsid w:val="007C1731"/>
    <w:rsid w:val="007C2C7E"/>
    <w:rsid w:val="007C325E"/>
    <w:rsid w:val="007C488A"/>
    <w:rsid w:val="007C5D22"/>
    <w:rsid w:val="007D371E"/>
    <w:rsid w:val="007D5024"/>
    <w:rsid w:val="007D5AA3"/>
    <w:rsid w:val="007E7B6D"/>
    <w:rsid w:val="007F3EF9"/>
    <w:rsid w:val="0080603B"/>
    <w:rsid w:val="008064E7"/>
    <w:rsid w:val="00812941"/>
    <w:rsid w:val="008129F1"/>
    <w:rsid w:val="00814D1C"/>
    <w:rsid w:val="008155BB"/>
    <w:rsid w:val="00816962"/>
    <w:rsid w:val="00817EB6"/>
    <w:rsid w:val="008211E8"/>
    <w:rsid w:val="008219D4"/>
    <w:rsid w:val="0082304E"/>
    <w:rsid w:val="00826B7F"/>
    <w:rsid w:val="0083538B"/>
    <w:rsid w:val="00840207"/>
    <w:rsid w:val="00841CA8"/>
    <w:rsid w:val="008441E3"/>
    <w:rsid w:val="0084650B"/>
    <w:rsid w:val="00847189"/>
    <w:rsid w:val="00851DCB"/>
    <w:rsid w:val="00856E33"/>
    <w:rsid w:val="00861A30"/>
    <w:rsid w:val="00866876"/>
    <w:rsid w:val="00867DE7"/>
    <w:rsid w:val="00870918"/>
    <w:rsid w:val="008732A3"/>
    <w:rsid w:val="00874C08"/>
    <w:rsid w:val="00875E25"/>
    <w:rsid w:val="00877904"/>
    <w:rsid w:val="00877E07"/>
    <w:rsid w:val="00885098"/>
    <w:rsid w:val="00885DF7"/>
    <w:rsid w:val="00886012"/>
    <w:rsid w:val="00887064"/>
    <w:rsid w:val="00887EBE"/>
    <w:rsid w:val="008910AE"/>
    <w:rsid w:val="00895081"/>
    <w:rsid w:val="00895E00"/>
    <w:rsid w:val="008A46BE"/>
    <w:rsid w:val="008B0635"/>
    <w:rsid w:val="008B1424"/>
    <w:rsid w:val="008B492C"/>
    <w:rsid w:val="008B70EA"/>
    <w:rsid w:val="008B76F3"/>
    <w:rsid w:val="008C0886"/>
    <w:rsid w:val="008C6253"/>
    <w:rsid w:val="008D5539"/>
    <w:rsid w:val="008D5C1E"/>
    <w:rsid w:val="008E0B79"/>
    <w:rsid w:val="008E4303"/>
    <w:rsid w:val="008E5322"/>
    <w:rsid w:val="008E5CD2"/>
    <w:rsid w:val="008F010D"/>
    <w:rsid w:val="008F030F"/>
    <w:rsid w:val="008F3F6D"/>
    <w:rsid w:val="008F4A5B"/>
    <w:rsid w:val="008F6599"/>
    <w:rsid w:val="008F750B"/>
    <w:rsid w:val="00901EC2"/>
    <w:rsid w:val="00902644"/>
    <w:rsid w:val="00902B12"/>
    <w:rsid w:val="00914337"/>
    <w:rsid w:val="0091691D"/>
    <w:rsid w:val="009331E8"/>
    <w:rsid w:val="00933918"/>
    <w:rsid w:val="00934AA2"/>
    <w:rsid w:val="00936AF8"/>
    <w:rsid w:val="00946226"/>
    <w:rsid w:val="00947EA2"/>
    <w:rsid w:val="0095129D"/>
    <w:rsid w:val="00952801"/>
    <w:rsid w:val="009562D3"/>
    <w:rsid w:val="009605DF"/>
    <w:rsid w:val="00960AEA"/>
    <w:rsid w:val="00962AC0"/>
    <w:rsid w:val="0097519B"/>
    <w:rsid w:val="00980042"/>
    <w:rsid w:val="009815F1"/>
    <w:rsid w:val="009865FD"/>
    <w:rsid w:val="00994A5B"/>
    <w:rsid w:val="00997C1D"/>
    <w:rsid w:val="009A4802"/>
    <w:rsid w:val="009A4D8B"/>
    <w:rsid w:val="009A502F"/>
    <w:rsid w:val="009A7705"/>
    <w:rsid w:val="009B63F2"/>
    <w:rsid w:val="009B7E35"/>
    <w:rsid w:val="009C1400"/>
    <w:rsid w:val="009C160D"/>
    <w:rsid w:val="009C16BB"/>
    <w:rsid w:val="009C1F37"/>
    <w:rsid w:val="009D753A"/>
    <w:rsid w:val="009D7D56"/>
    <w:rsid w:val="009E0088"/>
    <w:rsid w:val="009E02C7"/>
    <w:rsid w:val="009E0726"/>
    <w:rsid w:val="009E21BE"/>
    <w:rsid w:val="009E2FFC"/>
    <w:rsid w:val="009E4AD4"/>
    <w:rsid w:val="009E6B49"/>
    <w:rsid w:val="009F206B"/>
    <w:rsid w:val="009F22D2"/>
    <w:rsid w:val="009F5ED7"/>
    <w:rsid w:val="00A07E7E"/>
    <w:rsid w:val="00A202EC"/>
    <w:rsid w:val="00A26AF5"/>
    <w:rsid w:val="00A323FC"/>
    <w:rsid w:val="00A331C7"/>
    <w:rsid w:val="00A435C2"/>
    <w:rsid w:val="00A44353"/>
    <w:rsid w:val="00A44523"/>
    <w:rsid w:val="00A46607"/>
    <w:rsid w:val="00A472F5"/>
    <w:rsid w:val="00A5071D"/>
    <w:rsid w:val="00A56452"/>
    <w:rsid w:val="00A57630"/>
    <w:rsid w:val="00A60AF6"/>
    <w:rsid w:val="00A62A1B"/>
    <w:rsid w:val="00A63CC9"/>
    <w:rsid w:val="00A65960"/>
    <w:rsid w:val="00A66DB6"/>
    <w:rsid w:val="00A74AA9"/>
    <w:rsid w:val="00A75CCB"/>
    <w:rsid w:val="00A76F93"/>
    <w:rsid w:val="00A82905"/>
    <w:rsid w:val="00A84D2A"/>
    <w:rsid w:val="00A86708"/>
    <w:rsid w:val="00A878C3"/>
    <w:rsid w:val="00A87AB9"/>
    <w:rsid w:val="00A9245D"/>
    <w:rsid w:val="00A92F8D"/>
    <w:rsid w:val="00A95060"/>
    <w:rsid w:val="00A952C2"/>
    <w:rsid w:val="00AA4DC1"/>
    <w:rsid w:val="00AB30BD"/>
    <w:rsid w:val="00AB4C08"/>
    <w:rsid w:val="00AC1BB5"/>
    <w:rsid w:val="00AC2B2A"/>
    <w:rsid w:val="00AC3EF0"/>
    <w:rsid w:val="00AC5523"/>
    <w:rsid w:val="00AC5915"/>
    <w:rsid w:val="00AC6F0A"/>
    <w:rsid w:val="00AC6FA3"/>
    <w:rsid w:val="00AD01D8"/>
    <w:rsid w:val="00AD1B1C"/>
    <w:rsid w:val="00AD45D1"/>
    <w:rsid w:val="00AD5986"/>
    <w:rsid w:val="00AE1FE2"/>
    <w:rsid w:val="00AE2401"/>
    <w:rsid w:val="00AF138C"/>
    <w:rsid w:val="00AF6E46"/>
    <w:rsid w:val="00AF70B8"/>
    <w:rsid w:val="00AF75D7"/>
    <w:rsid w:val="00B006CD"/>
    <w:rsid w:val="00B007BB"/>
    <w:rsid w:val="00B00D2F"/>
    <w:rsid w:val="00B03F41"/>
    <w:rsid w:val="00B05182"/>
    <w:rsid w:val="00B06327"/>
    <w:rsid w:val="00B205E9"/>
    <w:rsid w:val="00B21664"/>
    <w:rsid w:val="00B405B8"/>
    <w:rsid w:val="00B46ED0"/>
    <w:rsid w:val="00B53A2B"/>
    <w:rsid w:val="00B56B41"/>
    <w:rsid w:val="00B56EB7"/>
    <w:rsid w:val="00B60420"/>
    <w:rsid w:val="00B644D9"/>
    <w:rsid w:val="00B67493"/>
    <w:rsid w:val="00B75FE6"/>
    <w:rsid w:val="00B808BF"/>
    <w:rsid w:val="00B82CC1"/>
    <w:rsid w:val="00B845A9"/>
    <w:rsid w:val="00B94C45"/>
    <w:rsid w:val="00B950A7"/>
    <w:rsid w:val="00BA0592"/>
    <w:rsid w:val="00BA1A53"/>
    <w:rsid w:val="00BA6254"/>
    <w:rsid w:val="00BC1391"/>
    <w:rsid w:val="00BC1927"/>
    <w:rsid w:val="00BC1CD2"/>
    <w:rsid w:val="00BC379A"/>
    <w:rsid w:val="00BC707D"/>
    <w:rsid w:val="00BD142D"/>
    <w:rsid w:val="00BD70A7"/>
    <w:rsid w:val="00BE0AAF"/>
    <w:rsid w:val="00BE3929"/>
    <w:rsid w:val="00BE59C6"/>
    <w:rsid w:val="00BE7917"/>
    <w:rsid w:val="00BF31C1"/>
    <w:rsid w:val="00BF5757"/>
    <w:rsid w:val="00BF5772"/>
    <w:rsid w:val="00BF5F44"/>
    <w:rsid w:val="00C03B47"/>
    <w:rsid w:val="00C03EE8"/>
    <w:rsid w:val="00C14AE1"/>
    <w:rsid w:val="00C151E1"/>
    <w:rsid w:val="00C15F19"/>
    <w:rsid w:val="00C1733F"/>
    <w:rsid w:val="00C175BB"/>
    <w:rsid w:val="00C22550"/>
    <w:rsid w:val="00C24899"/>
    <w:rsid w:val="00C2684A"/>
    <w:rsid w:val="00C27281"/>
    <w:rsid w:val="00C360AB"/>
    <w:rsid w:val="00C50CE0"/>
    <w:rsid w:val="00C5125A"/>
    <w:rsid w:val="00C5561E"/>
    <w:rsid w:val="00C560CF"/>
    <w:rsid w:val="00C5675F"/>
    <w:rsid w:val="00C57AB6"/>
    <w:rsid w:val="00C57F81"/>
    <w:rsid w:val="00C6084D"/>
    <w:rsid w:val="00C62064"/>
    <w:rsid w:val="00C62E03"/>
    <w:rsid w:val="00C64759"/>
    <w:rsid w:val="00C67699"/>
    <w:rsid w:val="00C70047"/>
    <w:rsid w:val="00C73FCB"/>
    <w:rsid w:val="00C740CD"/>
    <w:rsid w:val="00C80F76"/>
    <w:rsid w:val="00C82A87"/>
    <w:rsid w:val="00C9762A"/>
    <w:rsid w:val="00CA5671"/>
    <w:rsid w:val="00CA5F52"/>
    <w:rsid w:val="00CA6E69"/>
    <w:rsid w:val="00CA7818"/>
    <w:rsid w:val="00CB0BF5"/>
    <w:rsid w:val="00CB5C4F"/>
    <w:rsid w:val="00CB6144"/>
    <w:rsid w:val="00CB6AA2"/>
    <w:rsid w:val="00CC1472"/>
    <w:rsid w:val="00CD1277"/>
    <w:rsid w:val="00CD4A1B"/>
    <w:rsid w:val="00CD4F06"/>
    <w:rsid w:val="00CE432A"/>
    <w:rsid w:val="00CE5A71"/>
    <w:rsid w:val="00CF2214"/>
    <w:rsid w:val="00CF5E74"/>
    <w:rsid w:val="00D00DF5"/>
    <w:rsid w:val="00D0351A"/>
    <w:rsid w:val="00D1190D"/>
    <w:rsid w:val="00D1215B"/>
    <w:rsid w:val="00D142B0"/>
    <w:rsid w:val="00D224EA"/>
    <w:rsid w:val="00D30B01"/>
    <w:rsid w:val="00D32CD8"/>
    <w:rsid w:val="00D3313D"/>
    <w:rsid w:val="00D33D27"/>
    <w:rsid w:val="00D34965"/>
    <w:rsid w:val="00D370B9"/>
    <w:rsid w:val="00D410B5"/>
    <w:rsid w:val="00D438C0"/>
    <w:rsid w:val="00D457D3"/>
    <w:rsid w:val="00D45BDF"/>
    <w:rsid w:val="00D47075"/>
    <w:rsid w:val="00D51CBF"/>
    <w:rsid w:val="00D5532C"/>
    <w:rsid w:val="00D61078"/>
    <w:rsid w:val="00D6378E"/>
    <w:rsid w:val="00D64DB6"/>
    <w:rsid w:val="00D65653"/>
    <w:rsid w:val="00D66799"/>
    <w:rsid w:val="00D67656"/>
    <w:rsid w:val="00D679DE"/>
    <w:rsid w:val="00D7365E"/>
    <w:rsid w:val="00D81D74"/>
    <w:rsid w:val="00D827C1"/>
    <w:rsid w:val="00D93094"/>
    <w:rsid w:val="00D9556F"/>
    <w:rsid w:val="00DA4C08"/>
    <w:rsid w:val="00DA5ED0"/>
    <w:rsid w:val="00DA716A"/>
    <w:rsid w:val="00DA73A1"/>
    <w:rsid w:val="00DA75D6"/>
    <w:rsid w:val="00DB1920"/>
    <w:rsid w:val="00DC401E"/>
    <w:rsid w:val="00DC4C94"/>
    <w:rsid w:val="00DC5721"/>
    <w:rsid w:val="00DC6744"/>
    <w:rsid w:val="00DC6790"/>
    <w:rsid w:val="00DC69D4"/>
    <w:rsid w:val="00DC6C25"/>
    <w:rsid w:val="00DC70D2"/>
    <w:rsid w:val="00DD095E"/>
    <w:rsid w:val="00DD0D38"/>
    <w:rsid w:val="00DD0FF9"/>
    <w:rsid w:val="00DD4A09"/>
    <w:rsid w:val="00DD61A5"/>
    <w:rsid w:val="00DD7E71"/>
    <w:rsid w:val="00DE0F15"/>
    <w:rsid w:val="00DE2A12"/>
    <w:rsid w:val="00DE5ABE"/>
    <w:rsid w:val="00DF42BE"/>
    <w:rsid w:val="00DF5A9D"/>
    <w:rsid w:val="00E01BC0"/>
    <w:rsid w:val="00E02B8D"/>
    <w:rsid w:val="00E03EA8"/>
    <w:rsid w:val="00E10EB6"/>
    <w:rsid w:val="00E11678"/>
    <w:rsid w:val="00E14A65"/>
    <w:rsid w:val="00E16E36"/>
    <w:rsid w:val="00E200D5"/>
    <w:rsid w:val="00E21DF3"/>
    <w:rsid w:val="00E22DFE"/>
    <w:rsid w:val="00E321F6"/>
    <w:rsid w:val="00E32B4B"/>
    <w:rsid w:val="00E45858"/>
    <w:rsid w:val="00E5041B"/>
    <w:rsid w:val="00E5623A"/>
    <w:rsid w:val="00E61A20"/>
    <w:rsid w:val="00E72343"/>
    <w:rsid w:val="00E74105"/>
    <w:rsid w:val="00E74FB6"/>
    <w:rsid w:val="00E84F17"/>
    <w:rsid w:val="00E919F2"/>
    <w:rsid w:val="00E947B1"/>
    <w:rsid w:val="00E94A1F"/>
    <w:rsid w:val="00EA0245"/>
    <w:rsid w:val="00EA7942"/>
    <w:rsid w:val="00EB0CDC"/>
    <w:rsid w:val="00EB5097"/>
    <w:rsid w:val="00EB786B"/>
    <w:rsid w:val="00EC3116"/>
    <w:rsid w:val="00EC3F8E"/>
    <w:rsid w:val="00EC4577"/>
    <w:rsid w:val="00ED6DE6"/>
    <w:rsid w:val="00ED6F26"/>
    <w:rsid w:val="00EE00DE"/>
    <w:rsid w:val="00EE636E"/>
    <w:rsid w:val="00EF5063"/>
    <w:rsid w:val="00F1268A"/>
    <w:rsid w:val="00F17357"/>
    <w:rsid w:val="00F17B88"/>
    <w:rsid w:val="00F20ED7"/>
    <w:rsid w:val="00F24EA1"/>
    <w:rsid w:val="00F30355"/>
    <w:rsid w:val="00F3099A"/>
    <w:rsid w:val="00F32774"/>
    <w:rsid w:val="00F339C3"/>
    <w:rsid w:val="00F33E24"/>
    <w:rsid w:val="00F405E5"/>
    <w:rsid w:val="00F50AFE"/>
    <w:rsid w:val="00F53A4B"/>
    <w:rsid w:val="00F548B8"/>
    <w:rsid w:val="00F54A4F"/>
    <w:rsid w:val="00F54E82"/>
    <w:rsid w:val="00F5504D"/>
    <w:rsid w:val="00F627AA"/>
    <w:rsid w:val="00F647E2"/>
    <w:rsid w:val="00F71AC4"/>
    <w:rsid w:val="00F7242E"/>
    <w:rsid w:val="00F74456"/>
    <w:rsid w:val="00F822FC"/>
    <w:rsid w:val="00F929C8"/>
    <w:rsid w:val="00F93BE2"/>
    <w:rsid w:val="00F93F79"/>
    <w:rsid w:val="00F9448E"/>
    <w:rsid w:val="00F9553C"/>
    <w:rsid w:val="00FA2A05"/>
    <w:rsid w:val="00FA3005"/>
    <w:rsid w:val="00FC114C"/>
    <w:rsid w:val="00FC1856"/>
    <w:rsid w:val="00FC6067"/>
    <w:rsid w:val="00FD17EB"/>
    <w:rsid w:val="00FD5BD9"/>
    <w:rsid w:val="00FD6CCA"/>
    <w:rsid w:val="00FE1CF0"/>
    <w:rsid w:val="00FE3113"/>
    <w:rsid w:val="00FF4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A35"/>
  </w:style>
  <w:style w:type="paragraph" w:styleId="1">
    <w:name w:val="heading 1"/>
    <w:basedOn w:val="a"/>
    <w:next w:val="a0"/>
    <w:link w:val="1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432" w:hanging="432"/>
      <w:outlineLvl w:val="0"/>
    </w:pPr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6603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qFormat/>
    <w:rsid w:val="00A950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qFormat/>
    <w:rsid w:val="00604567"/>
    <w:pPr>
      <w:keepNext/>
      <w:widowControl w:val="0"/>
      <w:tabs>
        <w:tab w:val="num" w:pos="0"/>
      </w:tabs>
      <w:suppressAutoHyphens/>
      <w:spacing w:before="40" w:after="0" w:line="276" w:lineRule="auto"/>
      <w:ind w:left="864" w:hanging="864"/>
      <w:jc w:val="center"/>
      <w:outlineLvl w:val="3"/>
    </w:pPr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paragraph" w:styleId="8">
    <w:name w:val="heading 8"/>
    <w:basedOn w:val="a"/>
    <w:next w:val="a0"/>
    <w:link w:val="8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440" w:hanging="1440"/>
      <w:outlineLvl w:val="7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paragraph" w:styleId="9">
    <w:name w:val="heading 9"/>
    <w:basedOn w:val="a"/>
    <w:next w:val="a0"/>
    <w:link w:val="90"/>
    <w:qFormat/>
    <w:rsid w:val="00604567"/>
    <w:pPr>
      <w:keepNext/>
      <w:widowControl w:val="0"/>
      <w:tabs>
        <w:tab w:val="num" w:pos="0"/>
      </w:tabs>
      <w:suppressAutoHyphens/>
      <w:spacing w:before="240" w:after="120" w:line="240" w:lineRule="auto"/>
      <w:ind w:left="1584" w:hanging="1584"/>
      <w:outlineLvl w:val="8"/>
    </w:pPr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link w:val="a5"/>
    <w:uiPriority w:val="34"/>
    <w:qFormat/>
    <w:rsid w:val="00F30355"/>
    <w:pPr>
      <w:ind w:left="720"/>
      <w:contextualSpacing/>
    </w:pPr>
  </w:style>
  <w:style w:type="character" w:styleId="a6">
    <w:name w:val="Hyperlink"/>
    <w:basedOn w:val="a1"/>
    <w:uiPriority w:val="99"/>
    <w:unhideWhenUsed/>
    <w:rsid w:val="00F30355"/>
    <w:rPr>
      <w:color w:val="0563C1" w:themeColor="hyperlink"/>
      <w:u w:val="single"/>
    </w:rPr>
  </w:style>
  <w:style w:type="table" w:styleId="a7">
    <w:name w:val="Table Grid"/>
    <w:basedOn w:val="a2"/>
    <w:uiPriority w:val="39"/>
    <w:rsid w:val="007A13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1"/>
    <w:uiPriority w:val="99"/>
    <w:semiHidden/>
    <w:unhideWhenUsed/>
    <w:rsid w:val="005341DD"/>
    <w:rPr>
      <w:color w:val="954F72" w:themeColor="followedHyperlink"/>
      <w:u w:val="single"/>
    </w:rPr>
  </w:style>
  <w:style w:type="paragraph" w:customStyle="1" w:styleId="bodytext">
    <w:name w:val="bodytext"/>
    <w:basedOn w:val="a"/>
    <w:rsid w:val="000D07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A9506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1"/>
    <w:link w:val="2"/>
    <w:uiPriority w:val="9"/>
    <w:semiHidden/>
    <w:rsid w:val="006603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Normal (Web)"/>
    <w:basedOn w:val="a"/>
    <w:uiPriority w:val="99"/>
    <w:unhideWhenUsed/>
    <w:rsid w:val="003D0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E02B8D"/>
  </w:style>
  <w:style w:type="paragraph" w:customStyle="1" w:styleId="ConsPlusTitle">
    <w:name w:val="ConsPlusTitle"/>
    <w:rsid w:val="006045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a">
    <w:name w:val="Strong"/>
    <w:basedOn w:val="a1"/>
    <w:uiPriority w:val="22"/>
    <w:qFormat/>
    <w:rsid w:val="006A40FA"/>
    <w:rPr>
      <w:b/>
      <w:bCs/>
    </w:rPr>
  </w:style>
  <w:style w:type="character" w:customStyle="1" w:styleId="mn">
    <w:name w:val="mn"/>
    <w:basedOn w:val="a1"/>
    <w:rsid w:val="002915FE"/>
  </w:style>
  <w:style w:type="paragraph" w:styleId="ab">
    <w:name w:val="footnote text"/>
    <w:basedOn w:val="a"/>
    <w:link w:val="ac"/>
    <w:uiPriority w:val="99"/>
    <w:semiHidden/>
    <w:unhideWhenUsed/>
    <w:rsid w:val="00C57F81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1"/>
    <w:link w:val="ab"/>
    <w:uiPriority w:val="99"/>
    <w:semiHidden/>
    <w:rsid w:val="00C57F81"/>
    <w:rPr>
      <w:sz w:val="20"/>
      <w:szCs w:val="20"/>
    </w:rPr>
  </w:style>
  <w:style w:type="character" w:styleId="ad">
    <w:name w:val="footnote reference"/>
    <w:basedOn w:val="a1"/>
    <w:uiPriority w:val="99"/>
    <w:semiHidden/>
    <w:unhideWhenUsed/>
    <w:rsid w:val="00C57F81"/>
    <w:rPr>
      <w:vertAlign w:val="superscript"/>
    </w:rPr>
  </w:style>
  <w:style w:type="character" w:customStyle="1" w:styleId="ilctextinlinestrong">
    <w:name w:val="ilc_text_inline_strong"/>
    <w:basedOn w:val="a1"/>
    <w:rsid w:val="00C14AE1"/>
  </w:style>
  <w:style w:type="character" w:customStyle="1" w:styleId="10">
    <w:name w:val="Заголовок 1 Знак"/>
    <w:basedOn w:val="a1"/>
    <w:link w:val="1"/>
    <w:rsid w:val="00604567"/>
    <w:rPr>
      <w:rFonts w:ascii="Arial" w:eastAsia="DejaVu Sans" w:hAnsi="Arial" w:cs="DejaVu Sans"/>
      <w:b/>
      <w:color w:val="000000"/>
      <w:sz w:val="32"/>
      <w:szCs w:val="32"/>
      <w:lang w:eastAsia="ar-SA"/>
    </w:rPr>
  </w:style>
  <w:style w:type="character" w:customStyle="1" w:styleId="40">
    <w:name w:val="Заголовок 4 Знак"/>
    <w:basedOn w:val="a1"/>
    <w:link w:val="4"/>
    <w:rsid w:val="00604567"/>
    <w:rPr>
      <w:rFonts w:ascii="Times New Roman" w:eastAsia="DejaVu Sans" w:hAnsi="Times New Roman" w:cs="Times New Roman"/>
      <w:color w:val="000000"/>
      <w:sz w:val="28"/>
      <w:szCs w:val="24"/>
      <w:lang w:eastAsia="ar-SA"/>
    </w:rPr>
  </w:style>
  <w:style w:type="character" w:customStyle="1" w:styleId="80">
    <w:name w:val="Заголовок 8 Знак"/>
    <w:basedOn w:val="a1"/>
    <w:link w:val="8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90">
    <w:name w:val="Заголовок 9 Знак"/>
    <w:basedOn w:val="a1"/>
    <w:link w:val="9"/>
    <w:rsid w:val="00604567"/>
    <w:rPr>
      <w:rFonts w:ascii="Arial" w:eastAsia="DejaVu Sans" w:hAnsi="Arial" w:cs="DejaVu Sans"/>
      <w:b/>
      <w:color w:val="000000"/>
      <w:sz w:val="21"/>
      <w:szCs w:val="21"/>
      <w:lang w:eastAsia="ar-SA"/>
    </w:rPr>
  </w:style>
  <w:style w:type="character" w:customStyle="1" w:styleId="WW8Num5z0">
    <w:name w:val="WW8Num5z0"/>
    <w:rsid w:val="00604567"/>
    <w:rPr>
      <w:rFonts w:ascii="Symbol" w:hAnsi="Symbol"/>
    </w:rPr>
  </w:style>
  <w:style w:type="paragraph" w:styleId="a0">
    <w:name w:val="Body Text"/>
    <w:basedOn w:val="a"/>
    <w:link w:val="ae"/>
    <w:uiPriority w:val="99"/>
    <w:semiHidden/>
    <w:unhideWhenUsed/>
    <w:rsid w:val="00604567"/>
    <w:pPr>
      <w:spacing w:after="120"/>
    </w:pPr>
  </w:style>
  <w:style w:type="character" w:customStyle="1" w:styleId="ae">
    <w:name w:val="Основной текст Знак"/>
    <w:basedOn w:val="a1"/>
    <w:link w:val="a0"/>
    <w:uiPriority w:val="99"/>
    <w:semiHidden/>
    <w:rsid w:val="00604567"/>
  </w:style>
  <w:style w:type="paragraph" w:customStyle="1" w:styleId="21">
    <w:name w:val="Абзац списка2"/>
    <w:basedOn w:val="a"/>
    <w:rsid w:val="00153A72"/>
    <w:pPr>
      <w:spacing w:after="200" w:line="276" w:lineRule="auto"/>
      <w:ind w:left="720"/>
    </w:pPr>
    <w:rPr>
      <w:rFonts w:ascii="Calibri" w:eastAsia="Times New Roman" w:hAnsi="Calibri" w:cs="Times New Roman"/>
      <w:kern w:val="1"/>
      <w:lang w:eastAsia="ar-SA"/>
    </w:rPr>
  </w:style>
  <w:style w:type="paragraph" w:customStyle="1" w:styleId="af">
    <w:name w:val="Основной"/>
    <w:basedOn w:val="a"/>
    <w:rsid w:val="00153A72"/>
    <w:pPr>
      <w:autoSpaceDE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kern w:val="1"/>
      <w:sz w:val="21"/>
      <w:szCs w:val="21"/>
      <w:lang w:eastAsia="ar-SA"/>
    </w:rPr>
  </w:style>
  <w:style w:type="paragraph" w:customStyle="1" w:styleId="af0">
    <w:name w:val="Буллит"/>
    <w:basedOn w:val="af"/>
    <w:rsid w:val="00153A72"/>
    <w:pPr>
      <w:ind w:firstLine="244"/>
    </w:pPr>
  </w:style>
  <w:style w:type="character" w:customStyle="1" w:styleId="11">
    <w:name w:val="Основной текст + Курсив1"/>
    <w:rsid w:val="00153A72"/>
    <w:rPr>
      <w:rFonts w:ascii="Times New Roman" w:eastAsia="Arial Unicode MS" w:hAnsi="Times New Roman"/>
      <w:i/>
      <w:caps/>
      <w:color w:val="00000A"/>
      <w:spacing w:val="0"/>
      <w:kern w:val="1"/>
      <w:sz w:val="22"/>
      <w:lang w:val="ru-RU"/>
    </w:rPr>
  </w:style>
  <w:style w:type="paragraph" w:customStyle="1" w:styleId="af1">
    <w:name w:val="А ОСН ТЕКСТ"/>
    <w:basedOn w:val="a"/>
    <w:rsid w:val="00153A72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ar-SA"/>
    </w:rPr>
  </w:style>
  <w:style w:type="paragraph" w:styleId="af2">
    <w:name w:val="footer"/>
    <w:basedOn w:val="a"/>
    <w:link w:val="af3"/>
    <w:uiPriority w:val="99"/>
    <w:unhideWhenUsed/>
    <w:rsid w:val="00153A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rsid w:val="00153A72"/>
  </w:style>
  <w:style w:type="paragraph" w:styleId="af4">
    <w:name w:val="Body Text Indent"/>
    <w:basedOn w:val="a"/>
    <w:link w:val="af5"/>
    <w:uiPriority w:val="99"/>
    <w:semiHidden/>
    <w:unhideWhenUsed/>
    <w:rsid w:val="00153A72"/>
    <w:pPr>
      <w:spacing w:after="120"/>
      <w:ind w:left="283"/>
    </w:pPr>
  </w:style>
  <w:style w:type="character" w:customStyle="1" w:styleId="af5">
    <w:name w:val="Основной текст с отступом Знак"/>
    <w:basedOn w:val="a1"/>
    <w:link w:val="af4"/>
    <w:uiPriority w:val="99"/>
    <w:semiHidden/>
    <w:rsid w:val="00153A72"/>
  </w:style>
  <w:style w:type="paragraph" w:customStyle="1" w:styleId="Default">
    <w:name w:val="Default"/>
    <w:rsid w:val="00153A72"/>
    <w:pPr>
      <w:autoSpaceDE w:val="0"/>
      <w:autoSpaceDN w:val="0"/>
      <w:adjustRightInd w:val="0"/>
      <w:spacing w:after="0" w:line="240" w:lineRule="auto"/>
    </w:pPr>
    <w:rPr>
      <w:rFonts w:ascii="GJIBM I+ Journal C" w:eastAsia="Times New Roman" w:hAnsi="GJIBM I+ Journal C" w:cs="GJIBM I+ Journal C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CD1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CD1277"/>
  </w:style>
  <w:style w:type="paragraph" w:customStyle="1" w:styleId="af6">
    <w:name w:val="Прижатый влево"/>
    <w:basedOn w:val="a"/>
    <w:next w:val="a"/>
    <w:uiPriority w:val="99"/>
    <w:rsid w:val="000057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7">
    <w:name w:val="TOC Heading"/>
    <w:basedOn w:val="1"/>
    <w:next w:val="a"/>
    <w:uiPriority w:val="39"/>
    <w:unhideWhenUsed/>
    <w:qFormat/>
    <w:rsid w:val="001D3503"/>
    <w:pPr>
      <w:keepLines/>
      <w:widowControl/>
      <w:tabs>
        <w:tab w:val="clear" w:pos="0"/>
      </w:tabs>
      <w:suppressAutoHyphens w:val="0"/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1D3503"/>
    <w:pPr>
      <w:spacing w:after="100"/>
    </w:pPr>
  </w:style>
  <w:style w:type="paragraph" w:styleId="af8">
    <w:name w:val="header"/>
    <w:basedOn w:val="a"/>
    <w:link w:val="af9"/>
    <w:uiPriority w:val="99"/>
    <w:unhideWhenUsed/>
    <w:rsid w:val="00F20E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1"/>
    <w:link w:val="af8"/>
    <w:uiPriority w:val="99"/>
    <w:rsid w:val="00F20ED7"/>
  </w:style>
  <w:style w:type="paragraph" w:styleId="22">
    <w:name w:val="toc 2"/>
    <w:basedOn w:val="a"/>
    <w:next w:val="a"/>
    <w:autoRedefine/>
    <w:uiPriority w:val="39"/>
    <w:unhideWhenUsed/>
    <w:rsid w:val="001802E6"/>
    <w:pPr>
      <w:spacing w:after="100"/>
      <w:ind w:left="220"/>
    </w:pPr>
  </w:style>
  <w:style w:type="paragraph" w:styleId="afa">
    <w:name w:val="Balloon Text"/>
    <w:basedOn w:val="a"/>
    <w:link w:val="afb"/>
    <w:uiPriority w:val="99"/>
    <w:semiHidden/>
    <w:unhideWhenUsed/>
    <w:rsid w:val="00363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1"/>
    <w:link w:val="afa"/>
    <w:uiPriority w:val="99"/>
    <w:semiHidden/>
    <w:rsid w:val="003638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8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4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9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2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72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63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%20prime/doc/405111329/?ysclid=ljdzuicujc995572593" TargetMode="External"/><Relationship Id="rId13" Type="http://schemas.openxmlformats.org/officeDocument/2006/relationships/hyperlink" Target="https://edsoo.ru/constructor/" TargetMode="External"/><Relationship Id="rId18" Type="http://schemas.openxmlformats.org/officeDocument/2006/relationships/hyperlink" Target="https://edsoo.ru/Vneurochnaya_deyatelnost.htm?ysclid=ljffkriu3j720938683" TargetMode="External"/><Relationship Id="rId26" Type="http://schemas.openxmlformats.org/officeDocument/2006/relationships/hyperlink" Target="https://fgosreestr.ru/oop/279" TargetMode="External"/><Relationship Id="rId39" Type="http://schemas.openxmlformats.org/officeDocument/2006/relationships/hyperlink" Target="https://www.garant.ru/products/ipo/%20prime/doc/405111329/?ysclid=ljdzuicujc995572593" TargetMode="External"/><Relationship Id="rId3" Type="http://schemas.openxmlformats.org/officeDocument/2006/relationships/styles" Target="styles.xml"/><Relationship Id="rId21" Type="http://schemas.openxmlformats.org/officeDocument/2006/relationships/hyperlink" Target="https://edsoo.ru/Primernaya_rabochaya_programma_kursa_vneurochnoj_deyatelnosti_Osnovi_programmirovaniya_na_PYTHON_osnovnoe_obschee_obrazovanie_.htm" TargetMode="External"/><Relationship Id="rId34" Type="http://schemas.openxmlformats.org/officeDocument/2006/relationships/hyperlink" Target="http://olimpiada.ru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skiv.instrao.ru/bank-zadaniy/" TargetMode="External"/><Relationship Id="rId17" Type="http://schemas.openxmlformats.org/officeDocument/2006/relationships/hyperlink" Target="https://uchitel.club" TargetMode="External"/><Relationship Id="rId25" Type="http://schemas.openxmlformats.org/officeDocument/2006/relationships/hyperlink" Target="https://fgosreestr.ru/oop/278" TargetMode="External"/><Relationship Id="rId33" Type="http://schemas.openxmlformats.org/officeDocument/2006/relationships/hyperlink" Target="http://olymp.ifmo.ru" TargetMode="External"/><Relationship Id="rId38" Type="http://schemas.openxmlformats.org/officeDocument/2006/relationships/hyperlink" Target="https://lbz.ru/books/1074/8747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bz.ru/books/697/" TargetMode="External"/><Relationship Id="rId20" Type="http://schemas.openxmlformats.org/officeDocument/2006/relationships/hyperlink" Target="https://edsoo.ru/Primernaya_rabochaya_programma_kursa_vneurochnoj_deyatelnosti_osnovi_programmirovaniya_dlya_5_6_klassov_obrazovatelnih_organizacij_.htm" TargetMode="External"/><Relationship Id="rId29" Type="http://schemas.openxmlformats.org/officeDocument/2006/relationships/hyperlink" Target="https://stepik.org/catalog" TargetMode="External"/><Relationship Id="rId41" Type="http://schemas.openxmlformats.org/officeDocument/2006/relationships/hyperlink" Target="http://wiki.iro.yar.ru/index.php/&#1058;&#1077;&#1084;&#1072;&#1090;&#1080;&#1095;&#1077;&#1089;&#1082;&#1080;&#1077;_&#1088;&#1072;&#1079;&#1076;&#1077;&#1083;&#1099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se.garant.ru/%2071551998/?ysclid=lje20w3y7j192595421" TargetMode="External"/><Relationship Id="rId24" Type="http://schemas.openxmlformats.org/officeDocument/2006/relationships/hyperlink" Target="https://fgosreestr.ru/oop/280" TargetMode="External"/><Relationship Id="rId32" Type="http://schemas.openxmlformats.org/officeDocument/2006/relationships/hyperlink" Target="http://www.infoznaika.ru/" TargetMode="External"/><Relationship Id="rId37" Type="http://schemas.openxmlformats.org/officeDocument/2006/relationships/hyperlink" Target="https://lbz.ru/metodist/iumk/files/kiruhin-tsvetkova.pdf" TargetMode="External"/><Relationship Id="rId40" Type="http://schemas.openxmlformats.org/officeDocument/2006/relationships/hyperlink" Target="http://www.iro.yar.ru/index.php?id=1619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pu.edu.ru/document/7" TargetMode="External"/><Relationship Id="rId23" Type="http://schemas.openxmlformats.org/officeDocument/2006/relationships/hyperlink" Target="https://fgosreestr.ru/oop/277" TargetMode="External"/><Relationship Id="rId28" Type="http://schemas.openxmlformats.org/officeDocument/2006/relationships/hyperlink" Target="http://files.lbz.ru/authors/prof/3d-koposov_7_8.pdf" TargetMode="External"/><Relationship Id="rId36" Type="http://schemas.openxmlformats.org/officeDocument/2006/relationships/hyperlink" Target="https://acmp.ru" TargetMode="External"/><Relationship Id="rId10" Type="http://schemas.openxmlformats.org/officeDocument/2006/relationships/hyperlink" Target="http://publication.pravo.gov.ru/Document/View/0001202012210122" TargetMode="External"/><Relationship Id="rId19" Type="http://schemas.openxmlformats.org/officeDocument/2006/relationships/hyperlink" Target="https://edsoo.ru/Primernaya_rabochaya_programma_kursa_vneurochnoj_deyatelnosti_osnovi_logiki_i_algoritmiki_dlya_1_4_klassov_obrazovatelnih_organizac.htm" TargetMode="External"/><Relationship Id="rId31" Type="http://schemas.openxmlformats.org/officeDocument/2006/relationships/hyperlink" Target="https://informatics.msk.ru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ublication.pravo.gov.ru/Document/View/0001201912260060" TargetMode="External"/><Relationship Id="rId14" Type="http://schemas.openxmlformats.org/officeDocument/2006/relationships/hyperlink" Target="https://fpu.edu.ru" TargetMode="External"/><Relationship Id="rId22" Type="http://schemas.openxmlformats.org/officeDocument/2006/relationships/hyperlink" Target="https://fgosreestr.ru" TargetMode="External"/><Relationship Id="rId27" Type="http://schemas.openxmlformats.org/officeDocument/2006/relationships/hyperlink" Target="https://lbz.ru/books/1108/" TargetMode="External"/><Relationship Id="rId30" Type="http://schemas.openxmlformats.org/officeDocument/2006/relationships/hyperlink" Target="https://codeforces.com/" TargetMode="External"/><Relationship Id="rId35" Type="http://schemas.openxmlformats.org/officeDocument/2006/relationships/hyperlink" Target="http://neerc.ifmo.ru/school" TargetMode="External"/><Relationship Id="rId43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C91B15-FCD7-44DF-87F9-3BF5C696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7245</Words>
  <Characters>41301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Георгий</dc:creator>
  <cp:lastModifiedBy>Школа 8</cp:lastModifiedBy>
  <cp:revision>2</cp:revision>
  <dcterms:created xsi:type="dcterms:W3CDTF">2023-08-22T07:49:00Z</dcterms:created>
  <dcterms:modified xsi:type="dcterms:W3CDTF">2023-08-22T07:49:00Z</dcterms:modified>
</cp:coreProperties>
</file>